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74604">
      <w:pPr>
        <w:pStyle w:val="5"/>
        <w:keepNext w:val="0"/>
        <w:keepLines w:val="0"/>
        <w:pageBreakBefore w:val="0"/>
        <w:framePr w:wrap="auto" w:vAnchor="margin" w:hAnchor="text" w:yAlign="inline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rtl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rtl w:val="0"/>
          <w:lang w:val="en-US" w:eastAsia="zh-CN"/>
        </w:rPr>
        <w:t>2024年度个人述职报告</w:t>
      </w:r>
    </w:p>
    <w:p w14:paraId="5A8D4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——科研处薛雁</w:t>
      </w:r>
    </w:p>
    <w:p w14:paraId="0203C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rtl w:val="0"/>
          <w:lang w:val="en-US" w:eastAsia="zh-CN"/>
        </w:rPr>
      </w:pPr>
    </w:p>
    <w:p w14:paraId="175AD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本人认真贯彻党的教育方针，热爱教育事业，自觉遵守各类法律法规。在教育教学工作岗位上，认真执行教师的职业道德,爱岗敬业，热爱学生，团结同事，为搞好教育教学工作尽职尽责。现将一年来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具体表现总结如下：</w:t>
      </w:r>
    </w:p>
    <w:p w14:paraId="02C9D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  <w:t>一、加强理论学习，增强政治理论水平和思想道德素质</w:t>
      </w:r>
    </w:p>
    <w:p w14:paraId="02D98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理论学习是党员干部的立身之本。一年来,我一直将理论学习作为自身的重要任务，自觉做到勤学多想，努力增强党性观念，提高思想政治素质，系统地学习了习近平新时代中国特色社会主义思想、党的二十大报告、二十大党章修正案等重要理论。激发自己的政治责任感和奋发进取的精神，不断朝着新的目标奋进。在工作和事业面前，我历来顾全大局,从不争名夺利,不计较个人得失,始终以一名优秀共产党员的标准严格要求自己,在思想上、业务上不断地完善自己，更新自己，使自己真正树立科学的发展观和正确的育人观。</w:t>
      </w:r>
    </w:p>
    <w:p w14:paraId="333DD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  <w:t>二、求真务实，提高工作能力，取得新进展</w:t>
      </w:r>
    </w:p>
    <w:p w14:paraId="0470B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经过不断学习、不断积累，本人具备了一定的工作经验,能够较从容地处理日常工作中出现的各类问题。在组织管理能力、综合分析能力、协调办事能力等方面，经过多年的锻炼都有了很大的提高，保证了本部门各项工作的正常运行。在学校科研科的岗位上，本人始终坚守职业道德，秉持科研诚信，致力于推动学校科研工作的发展。我注重个人品德修养，以身作则，积极营造和谐、向上的工作氛围。在科研工作中，我坚持实事求是、严谨治学的态度，坚决抵制学术不端行为，维护科研工作的纯洁性和严肃性。</w:t>
      </w:r>
    </w:p>
    <w:p w14:paraId="3EB77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本年度，科研科存在人手不足、任务多且繁杂等困难，我注重部门团队建设，通过组织定期会议、积极反思、加强沟通等方式，增强了团队的凝聚力和战斗力。同时，我优化了部门内部的工作流程，提高了工作效率。一直以来，我部门都能认真落实好分管学校布置的各项工作，工作中兢兢业业,任劳任怨。科研科工作对内面对学校各处室、教研组、教师，对外联系区职业教育发展研究中心、区市教师培训中心、市教育局人事科、市教师培训中心、市教科所职教室等上级部门以及其他兄弟院校等，工作繁琐且细致，但是部门内同心同德，认真完成各级各项工作任务。尤其是在跨部门协作中，我积极发挥桥梁和纽带作用，努力推动学校多项重点工作的顺利开展。年内组织安排教师80人次参加南宁市中等职业学校骨干教师到县级和民办职校送教活动、南宁市中等职业教育名师成长工作室建设成果推广系列活动、2025届南宁市中职毕业班升学备考视导活动。组织开展职业教育“送教下乡”等帮扶行动，积极派出学校教学骨干11名教师分别到南宁市工贸职业技术学校、南宁商贸学校、上林县职业技术学校等学校开展示范课活动。年内在两校区组织开展教学成果推广活动1次、南宁市2025届高中毕业班英语学科专场视导活动1次、南宁市名师大讲坛“月月谈”活动1次。校内外领导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人参加，辐射效果良好。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组织校级公开课申请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仙葫校区14节，桃源18节，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认真审核公开课教案并提出指导意见。</w:t>
      </w:r>
    </w:p>
    <w:p w14:paraId="59094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年内，学校针对教师特点，开展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rtl w:val="0"/>
          <w:lang w:val="en-US" w:eastAsia="zh-CN"/>
        </w:rPr>
        <w:t>各类培训与研讨工作，在师资队伍建设方面，我们依托国培计划、区培计划以及各类校本培训，组织相关教师参加，总参训人次达600多人次，其中国家级培训280人次，区级培训50人次，市级培训70人次，校本培训207人次。涵盖了教学能力、德育管理能力、竞赛能力、科研能力等多个方面，有效提升了教师的专业素养和教育教学水平。特别是3项校本培训，我从培训计划、项目招投标到项目审批及训后材料汇总，每一个环节都亲力亲为，做了大量的沟通工作，保证所有培训项目合法合规顺利实施。</w:t>
      </w:r>
    </w:p>
    <w:p w14:paraId="69A06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在教学竞赛方面，我们积极组织教师</w:t>
      </w:r>
      <w:r>
        <w:rPr>
          <w:rFonts w:hint="eastAsia" w:ascii="仿宋_GB2312" w:hAnsi="仿宋_GB2312" w:eastAsia="仿宋_GB2312" w:cs="仿宋_GB2312"/>
          <w:sz w:val="32"/>
          <w:szCs w:val="32"/>
          <w:rtl w:val="0"/>
          <w:lang w:val="en-US" w:eastAsia="zh-CN"/>
        </w:rPr>
        <w:t>170人次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参加各级教学竞赛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20个赛项的比赛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并取得了丰硕的成果。在2023年全国职业院校技能大赛德育与思想政治教育赛项中，我校教师荣获三等奖1项；在2024年南宁市中等职业学校师生技能比赛（教师赛）中，我校教师共获得奖项91项，其中一等奖26项，二等奖40项，三等奖25项；在2024年广西职业院校教师教学技能大赛中，我校教师也荣获了三等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项。</w:t>
      </w:r>
    </w:p>
    <w:p w14:paraId="57DD76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rtl w:val="0"/>
          <w:lang w:val="en-US" w:eastAsia="zh-CN" w:bidi="ar-SA"/>
        </w:rPr>
        <w:t>在师资队伍建设方面，我们除了加强教师培训外，还积极推进了“双师型”教师的认定工作，完成了2024年“双师型”教师的认定工作，共19名教师被认定为2024年广西职业教育“双师型”教师。同时，我们还评选出了校级骨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教师12人、学科带头人2人以及校级优秀教师59人。这些优秀教师的涌现，进一步壮大了我们学校的师资队伍力量。</w:t>
      </w:r>
    </w:p>
    <w:p w14:paraId="185B7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我们还充分发挥骨干教师和优秀专业技术人员的示范引领作用，在新老教师之间、青年教师和骨干教师之间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持续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开展了师徒结对和“传帮带”活动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10月，组织完成24节“青蓝工程”徒弟考核课，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24对“青蓝工程”师徒，12对“传帮带”结对帮扶师徒完成结对帮扶任务顺利结业；5对“青蓝工程”师徒，25对“传帮带”结对帮扶师徒结成了新的帮扶对子。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通过这一活动，我们有效发挥了优秀专业技术人员的带动效应，进一步推动了人才队伍的整体提升与发展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。</w:t>
      </w:r>
    </w:p>
    <w:p w14:paraId="50078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积极组织教师开展区、市级教改系列课题立项申报工作，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推荐7个项目申报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广西职业教育教学改革研究项目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获批5个（其中重点项目2个），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推荐11个项目申报市级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研究项目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获批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南宁市中等职业教育教学改革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7个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南宁市教育科学“十四五”规划2024年度课题1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11月，举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行2024年市级教改课题开题报告会，7个新立项课题完成开题工作。年内，还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完成了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</w:rPr>
        <w:t>个区、市级课题的结题工作。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 xml:space="preserve">    </w:t>
      </w:r>
    </w:p>
    <w:p w14:paraId="1DC3E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  <w:t>三、立足本位，勤奋工作，注重廉洁自律</w:t>
      </w:r>
    </w:p>
    <w:p w14:paraId="200EF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勤勉敬业是人民教师最基本的要求。本人能够以正确的态度对待各项工作任务，热爱本职工作，对工作中遇到的难题，总是想方设法、竭尽所能予以解决，始终能够任劳任怨，尽职尽责。作为学校中层领导，本人从来没有以权谋私，从不做违法乱纪的事。本着“捧着一颗心来，不带半根草去”的思想，以学校大局为重，以集体利益为重，全心全意为师生服务。日常能认真遵守各项规章制度,努力提高教学质量，没有无故迟到、早退的现象。不计较个人得失，加班加点完成临时性工作。在教学工作中，始终站在课改的前沿。本年度，任教高职班级专业课程，在教学中管教管导，认真备好每节课，上好每节课，针对高职学生的心理特点有效安排课堂活动，学生学习成效显著。积极参与教学相关活动并取得了一些成绩，参与区级课题结题2项，参与区级课题申报立项1项，在国家级期刊上公开发布论文1篇，个人参加南宁市中职学校师生技能比赛获二等奖1项，指导学生参加南宁市中职学校师生技能比赛获一等奖1项等。</w:t>
      </w:r>
    </w:p>
    <w:p w14:paraId="3CD6C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  <w:t>四、存在的问题与改进措施</w:t>
      </w:r>
    </w:p>
    <w:p w14:paraId="5A5C1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尽管取得了一定的成绩，但在工作中仍存在一些问题和不足。例如，部分工作流程仍需优化，团队创新能力有待提升，与师生的沟通还需加强等。针对这些问题，我将采取以下措施进行改进：</w:t>
      </w:r>
    </w:p>
    <w:p w14:paraId="28639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1. 进一步优化工作流程，提高工作效率和质量；</w:t>
      </w:r>
    </w:p>
    <w:p w14:paraId="236FC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2. 加强团队建设，提升团队的创新能力和执行力；</w:t>
      </w:r>
    </w:p>
    <w:p w14:paraId="786FD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3. 加强与师生的沟通，及时了解他们的需求和意见，不断改进工作方法和思路。</w:t>
      </w:r>
    </w:p>
    <w:p w14:paraId="08050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rtl w:val="0"/>
          <w:lang w:val="en-US" w:eastAsia="zh-CN"/>
        </w:rPr>
        <w:t>五、展望未来</w:t>
      </w:r>
    </w:p>
    <w:p w14:paraId="13D08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rtl w:val="0"/>
          <w:lang w:val="en-US" w:eastAsia="zh-CN"/>
        </w:rPr>
        <w:t>展望未来，我将继续秉承“务实、创新、协作、高效”的工作理念，带领部门全体成员为学校的发展贡献更大的力量。我们将以更加饱满的热情和更加务实的态度投入到工作中去，努力提升部门的工作效能和服务水平，为学校的繁荣发展做出新的贡献。</w:t>
      </w:r>
    </w:p>
    <w:p w14:paraId="11AA074D">
      <w:pP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rtl w:val="0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E413B7-DC77-476E-9B27-FAA720E629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1D1BC62-5F9D-43AF-8E56-5B95F3B05B7B}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D271691-F26B-4BA8-BD18-98EE11D6683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589B9CB-A1C4-43EB-8C82-EA866B9162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A2F8850-0C8A-41AC-AED3-C173CD85317A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OGE4Yzc2MTM4ZDk2NzFhNWY3OTE2MjExMzVhMDEifQ=="/>
  </w:docVars>
  <w:rsids>
    <w:rsidRoot w:val="431C2154"/>
    <w:rsid w:val="09C22F16"/>
    <w:rsid w:val="33541711"/>
    <w:rsid w:val="367130E2"/>
    <w:rsid w:val="431C2154"/>
    <w:rsid w:val="4C057BA4"/>
    <w:rsid w:val="5AB3092B"/>
    <w:rsid w:val="60480506"/>
    <w:rsid w:val="72FD4A0D"/>
    <w:rsid w:val="73EC6011"/>
    <w:rsid w:val="7844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正文 A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2847</Words>
  <Characters>2913</Characters>
  <Lines>0</Lines>
  <Paragraphs>0</Paragraphs>
  <TotalTime>9</TotalTime>
  <ScaleCrop>false</ScaleCrop>
  <LinksUpToDate>false</LinksUpToDate>
  <CharactersWithSpaces>2942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2024-01-10T01:22:00Z</dcterms:created>
  <dc:creator>小鸡布玲儿</dc:creator>
  <cp:lastModifiedBy>李政辉</cp:lastModifiedBy>
  <dcterms:modified xsi:type="dcterms:W3CDTF">2025-01-09T12:46:10Z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EC240E92B49E4740AB992BA95B70E628_13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