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0815C5">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 w:eastAsia="仿宋_GB2312"/>
          <w:b w:val="0"/>
          <w:bCs/>
          <w:color w:val="000000" w:themeColor="text1"/>
          <w:sz w:val="32"/>
          <w:szCs w:val="48"/>
          <w:lang w:val="en-US" w:eastAsia="zh-CN"/>
          <w14:textFill>
            <w14:solidFill>
              <w14:schemeClr w14:val="tx1"/>
            </w14:solidFill>
          </w14:textFill>
        </w:rPr>
      </w:pPr>
      <w:r>
        <w:rPr>
          <w:rFonts w:hint="eastAsia" w:ascii="方正小标宋简体" w:hAnsi="宋体" w:eastAsia="方正小标宋简体"/>
          <w:color w:val="000000" w:themeColor="text1"/>
          <w:sz w:val="36"/>
          <w:szCs w:val="44"/>
          <w14:textFill>
            <w14:solidFill>
              <w14:schemeClr w14:val="tx1"/>
            </w14:solidFill>
          </w14:textFill>
        </w:rPr>
        <w:t>20</w:t>
      </w:r>
      <w:r>
        <w:rPr>
          <w:rFonts w:hint="eastAsia" w:ascii="方正小标宋简体" w:hAnsi="宋体" w:eastAsia="方正小标宋简体"/>
          <w:color w:val="000000" w:themeColor="text1"/>
          <w:sz w:val="36"/>
          <w:szCs w:val="44"/>
          <w:lang w:val="en-US" w:eastAsia="zh-CN"/>
          <w14:textFill>
            <w14:solidFill>
              <w14:schemeClr w14:val="tx1"/>
            </w14:solidFill>
          </w14:textFill>
        </w:rPr>
        <w:t>24</w:t>
      </w:r>
      <w:r>
        <w:rPr>
          <w:rFonts w:hint="eastAsia" w:ascii="方正小标宋简体" w:hAnsi="宋体" w:eastAsia="方正小标宋简体"/>
          <w:color w:val="000000" w:themeColor="text1"/>
          <w:sz w:val="36"/>
          <w:szCs w:val="44"/>
          <w14:textFill>
            <w14:solidFill>
              <w14:schemeClr w14:val="tx1"/>
            </w14:solidFill>
          </w14:textFill>
        </w:rPr>
        <w:t>年个人述职报告</w:t>
      </w:r>
      <w:r>
        <w:rPr>
          <w:rFonts w:hint="eastAsia" w:ascii="仿宋_GB2312" w:hAnsi="仿宋" w:eastAsia="仿宋_GB2312"/>
          <w:b w:val="0"/>
          <w:bCs/>
          <w:color w:val="000000" w:themeColor="text1"/>
          <w:sz w:val="32"/>
          <w:szCs w:val="48"/>
          <w:lang w:val="en-US" w:eastAsia="zh-CN"/>
          <w14:textFill>
            <w14:solidFill>
              <w14:schemeClr w14:val="tx1"/>
            </w14:solidFill>
          </w14:textFill>
        </w:rPr>
        <w:t xml:space="preserve">         </w:t>
      </w:r>
    </w:p>
    <w:p w14:paraId="1D511CC8">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 w:eastAsia="仿宋_GB2312"/>
          <w:b w:val="0"/>
          <w:bCs/>
          <w:color w:val="000000" w:themeColor="text1"/>
          <w:sz w:val="32"/>
          <w:szCs w:val="48"/>
          <w:lang w:val="en-US" w:eastAsia="zh-CN"/>
          <w14:textFill>
            <w14:solidFill>
              <w14:schemeClr w14:val="tx1"/>
            </w14:solidFill>
          </w14:textFill>
        </w:rPr>
      </w:pPr>
      <w:r>
        <w:rPr>
          <w:rFonts w:hint="eastAsia" w:ascii="仿宋_GB2312" w:hAnsi="仿宋" w:eastAsia="仿宋_GB2312"/>
          <w:b w:val="0"/>
          <w:bCs/>
          <w:color w:val="000000" w:themeColor="text1"/>
          <w:sz w:val="32"/>
          <w:szCs w:val="48"/>
          <w:lang w:val="en-US" w:eastAsia="zh-CN"/>
          <w14:textFill>
            <w14:solidFill>
              <w14:schemeClr w14:val="tx1"/>
            </w14:solidFill>
          </w14:textFill>
        </w:rPr>
        <w:t xml:space="preserve">      ——仙葫校办苏达令</w:t>
      </w:r>
    </w:p>
    <w:p w14:paraId="4B885CCF">
      <w:pPr>
        <w:pStyle w:val="7"/>
        <w:keepNext w:val="0"/>
        <w:keepLines w:val="0"/>
        <w:pageBreakBefore w:val="0"/>
        <w:kinsoku/>
        <w:wordWrap/>
        <w:overflowPunct/>
        <w:topLinePunct w:val="0"/>
        <w:autoSpaceDE/>
        <w:autoSpaceDN/>
        <w:bidi w:val="0"/>
        <w:spacing w:line="520" w:lineRule="exact"/>
        <w:textAlignment w:val="auto"/>
        <w:rPr>
          <w:rFonts w:hint="eastAsia"/>
          <w:color w:val="000000" w:themeColor="text1"/>
          <w:lang w:val="en-US" w:eastAsia="zh-CN"/>
          <w14:textFill>
            <w14:solidFill>
              <w14:schemeClr w14:val="tx1"/>
            </w14:solidFill>
          </w14:textFill>
        </w:rPr>
      </w:pPr>
    </w:p>
    <w:p w14:paraId="4935C7BE">
      <w:pPr>
        <w:pStyle w:val="4"/>
        <w:keepNext w:val="0"/>
        <w:keepLines w:val="0"/>
        <w:pageBreakBefore w:val="0"/>
        <w:kinsoku/>
        <w:wordWrap/>
        <w:overflowPunct/>
        <w:topLinePunct w:val="0"/>
        <w:autoSpaceDE/>
        <w:autoSpaceDN/>
        <w:bidi w:val="0"/>
        <w:spacing w:line="520" w:lineRule="exact"/>
        <w:ind w:left="0" w:leftChars="0" w:firstLine="640" w:firstLineChars="200"/>
        <w:textAlignment w:val="auto"/>
        <w:rPr>
          <w:rFonts w:hint="eastAsia" w:ascii="黑体" w:hAnsi="黑体" w:eastAsia="黑体"/>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2024年一年来</w:t>
      </w:r>
      <w:r>
        <w:rPr>
          <w:rFonts w:hint="eastAsia" w:ascii="仿宋_GB2312" w:hAnsi="仿宋" w:eastAsia="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在领导的关心和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支持</w:t>
      </w:r>
      <w:r>
        <w:rPr>
          <w:rFonts w:hint="eastAsia" w:ascii="仿宋_GB2312" w:hAnsi="仿宋_GB2312" w:eastAsia="仿宋_GB2312" w:cs="仿宋_GB2312"/>
          <w:color w:val="000000" w:themeColor="text1"/>
          <w:sz w:val="32"/>
          <w:szCs w:val="32"/>
          <w14:textFill>
            <w14:solidFill>
              <w14:schemeClr w14:val="tx1"/>
            </w14:solidFill>
          </w14:textFill>
        </w:rPr>
        <w:t>下,在同事们的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帮助</w:t>
      </w:r>
      <w:r>
        <w:rPr>
          <w:rFonts w:hint="eastAsia" w:ascii="仿宋_GB2312" w:hAnsi="仿宋_GB2312" w:eastAsia="仿宋_GB2312" w:cs="仿宋_GB2312"/>
          <w:color w:val="000000" w:themeColor="text1"/>
          <w:sz w:val="32"/>
          <w:szCs w:val="32"/>
          <w14:textFill>
            <w14:solidFill>
              <w14:schemeClr w14:val="tx1"/>
            </w14:solidFill>
          </w14:textFill>
        </w:rPr>
        <w:t>下,我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加强学习，努力提升自我，铸牢为党育人、为国育才的思想理论根基，夯实为师生服务的意识堡垒，</w:t>
      </w:r>
      <w:r>
        <w:rPr>
          <w:rFonts w:hint="eastAsia" w:ascii="仿宋_GB2312" w:hAnsi="仿宋_GB2312" w:eastAsia="仿宋_GB2312" w:cs="仿宋_GB2312"/>
          <w:color w:val="000000" w:themeColor="text1"/>
          <w:sz w:val="32"/>
          <w:szCs w:val="32"/>
          <w14:textFill>
            <w14:solidFill>
              <w14:schemeClr w14:val="tx1"/>
            </w14:solidFill>
          </w14:textFill>
        </w:rPr>
        <w:t>服从工作安排,围绕工作目标</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较好地完成了各项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工作</w:t>
      </w:r>
      <w:r>
        <w:rPr>
          <w:rFonts w:hint="eastAsia" w:ascii="仿宋_GB2312" w:hAnsi="仿宋_GB2312" w:eastAsia="仿宋_GB2312" w:cs="仿宋_GB2312"/>
          <w:color w:val="000000" w:themeColor="text1"/>
          <w:sz w:val="32"/>
          <w:szCs w:val="32"/>
          <w14:textFill>
            <w14:solidFill>
              <w14:schemeClr w14:val="tx1"/>
            </w14:solidFill>
          </w14:textFill>
        </w:rPr>
        <w:t>任务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在思想、工作、学习以及个人能力等各方面都有</w:t>
      </w:r>
      <w:r>
        <w:rPr>
          <w:rFonts w:hint="eastAsia" w:ascii="仿宋_GB2312" w:hAnsi="仿宋" w:eastAsia="仿宋_GB2312"/>
          <w:color w:val="000000" w:themeColor="text1"/>
          <w:sz w:val="32"/>
          <w:szCs w:val="32"/>
          <w:lang w:val="en-US" w:eastAsia="zh-CN"/>
          <w14:textFill>
            <w14:solidFill>
              <w14:schemeClr w14:val="tx1"/>
            </w14:solidFill>
          </w14:textFill>
        </w:rPr>
        <w:t>一定的</w:t>
      </w:r>
      <w:r>
        <w:rPr>
          <w:rFonts w:hint="eastAsia" w:ascii="仿宋_GB2312" w:hAnsi="仿宋" w:eastAsia="仿宋_GB2312"/>
          <w:color w:val="000000" w:themeColor="text1"/>
          <w:sz w:val="32"/>
          <w:szCs w:val="32"/>
          <w14:textFill>
            <w14:solidFill>
              <w14:schemeClr w14:val="tx1"/>
            </w14:solidFill>
          </w14:textFill>
        </w:rPr>
        <w:t>进步和提高，现将个人</w:t>
      </w:r>
      <w:r>
        <w:rPr>
          <w:rFonts w:hint="eastAsia" w:ascii="仿宋_GB2312" w:hAnsi="仿宋" w:eastAsia="仿宋_GB2312"/>
          <w:color w:val="000000" w:themeColor="text1"/>
          <w:sz w:val="32"/>
          <w:szCs w:val="32"/>
          <w:lang w:val="en-US" w:eastAsia="zh-CN"/>
          <w14:textFill>
            <w14:solidFill>
              <w14:schemeClr w14:val="tx1"/>
            </w14:solidFill>
          </w14:textFill>
        </w:rPr>
        <w:t>一年的</w:t>
      </w:r>
      <w:r>
        <w:rPr>
          <w:rFonts w:hint="eastAsia" w:ascii="仿宋_GB2312" w:hAnsi="仿宋" w:eastAsia="仿宋_GB2312"/>
          <w:color w:val="000000" w:themeColor="text1"/>
          <w:sz w:val="32"/>
          <w:szCs w:val="32"/>
          <w14:textFill>
            <w14:solidFill>
              <w14:schemeClr w14:val="tx1"/>
            </w14:solidFill>
          </w14:textFill>
        </w:rPr>
        <w:t>工作总结报告如下</w:t>
      </w:r>
      <w:r>
        <w:rPr>
          <w:rFonts w:hint="eastAsia" w:ascii="仿宋_GB2312" w:eastAsia="仿宋_GB2312"/>
          <w:color w:val="000000" w:themeColor="text1"/>
          <w:sz w:val="32"/>
          <w:szCs w:val="32"/>
          <w14:textFill>
            <w14:solidFill>
              <w14:schemeClr w14:val="tx1"/>
            </w14:solidFill>
          </w14:textFill>
        </w:rPr>
        <w:t>：</w:t>
      </w:r>
    </w:p>
    <w:p w14:paraId="1F6BDEFB">
      <w:pPr>
        <w:keepNext w:val="0"/>
        <w:keepLines w:val="0"/>
        <w:pageBreakBefore w:val="0"/>
        <w:numPr>
          <w:ilvl w:val="0"/>
          <w:numId w:val="0"/>
        </w:numPr>
        <w:kinsoku/>
        <w:wordWrap/>
        <w:overflowPunct/>
        <w:topLinePunct w:val="0"/>
        <w:autoSpaceDE/>
        <w:autoSpaceDN/>
        <w:bidi w:val="0"/>
        <w:spacing w:line="520" w:lineRule="exact"/>
        <w:ind w:firstLine="640" w:firstLineChars="200"/>
        <w:textAlignment w:val="auto"/>
        <w:rPr>
          <w:rFonts w:hint="eastAsia"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一、以学立本，准确定位，提高了素质能力</w:t>
      </w:r>
    </w:p>
    <w:p w14:paraId="1231D9E6">
      <w:pPr>
        <w:keepNext w:val="0"/>
        <w:keepLines w:val="0"/>
        <w:pageBreakBefore w:val="0"/>
        <w:numPr>
          <w:ilvl w:val="0"/>
          <w:numId w:val="0"/>
        </w:numPr>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我始终坚持把学习放在首要位置，努力在提高自身的理论修养、职业素养和综合素质下功夫。结合工作需要，注重向书本学，向实践学，向有经验的老同志学，做到干什么学什么、缺什么补什么。积极拓展学习的广度和深度，注重保持“日拱一卒、月进一步”的刻苦精神，根据岗位和所处的环境不断学习、积累和更新。</w:t>
      </w:r>
    </w:p>
    <w:p w14:paraId="15806963">
      <w:pPr>
        <w:keepNext w:val="0"/>
        <w:keepLines w:val="0"/>
        <w:pageBreakBefore w:val="0"/>
        <w:numPr>
          <w:ilvl w:val="0"/>
          <w:numId w:val="0"/>
        </w:numPr>
        <w:kinsoku/>
        <w:wordWrap/>
        <w:overflowPunct/>
        <w:topLinePunct w:val="0"/>
        <w:autoSpaceDE/>
        <w:autoSpaceDN/>
        <w:bidi w:val="0"/>
        <w:spacing w:line="520" w:lineRule="exact"/>
        <w:ind w:firstLine="643" w:firstLineChars="200"/>
        <w:textAlignment w:val="auto"/>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 w:eastAsia="仿宋_GB2312"/>
          <w:b/>
          <w:bCs/>
          <w:color w:val="000000" w:themeColor="text1"/>
          <w:sz w:val="32"/>
          <w:szCs w:val="32"/>
          <w:lang w:val="en-US" w:eastAsia="zh-CN"/>
          <w14:textFill>
            <w14:solidFill>
              <w14:schemeClr w14:val="tx1"/>
            </w14:solidFill>
          </w14:textFill>
        </w:rPr>
        <w:t>一是加强理论水平的学习。</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作为一名党员教师，不断加强学习习近平新时代中国特色社会主义思想，把握好这一重要思想的世界观和方法论，特别是党和国家关于教育的最新理论。同时，平时也注重个人的学习，不断提升个人综合素养。</w:t>
      </w:r>
    </w:p>
    <w:p w14:paraId="7FD000D8">
      <w:pPr>
        <w:pStyle w:val="7"/>
        <w:keepNext w:val="0"/>
        <w:keepLines w:val="0"/>
        <w:pageBreakBefore w:val="0"/>
        <w:kinsoku/>
        <w:wordWrap/>
        <w:overflowPunct/>
        <w:topLinePunct w:val="0"/>
        <w:autoSpaceDE/>
        <w:autoSpaceDN/>
        <w:bidi w:val="0"/>
        <w:spacing w:line="520" w:lineRule="exact"/>
        <w:textAlignment w:val="auto"/>
        <w:rPr>
          <w:rFonts w:hint="default" w:ascii="仿宋_GB2312" w:hAnsi="仿宋" w:eastAsia="仿宋_GB2312" w:cstheme="minorBidi"/>
          <w:color w:val="000000" w:themeColor="text1"/>
          <w:kern w:val="2"/>
          <w:sz w:val="32"/>
          <w:szCs w:val="32"/>
          <w:lang w:val="en-US" w:eastAsia="zh-CN" w:bidi="ar-SA"/>
          <w14:textFill>
            <w14:solidFill>
              <w14:schemeClr w14:val="tx1"/>
            </w14:solidFill>
          </w14:textFill>
        </w:rPr>
      </w:pPr>
      <w:r>
        <w:rPr>
          <w:rFonts w:hint="eastAsia" w:ascii="仿宋_GB2312" w:hAnsi="仿宋" w:eastAsia="仿宋_GB2312" w:cstheme="minorBidi"/>
          <w:b/>
          <w:bCs/>
          <w:color w:val="000000" w:themeColor="text1"/>
          <w:kern w:val="2"/>
          <w:sz w:val="32"/>
          <w:szCs w:val="32"/>
          <w:lang w:val="en-US" w:eastAsia="zh-CN" w:bidi="ar-SA"/>
          <w14:textFill>
            <w14:solidFill>
              <w14:schemeClr w14:val="tx1"/>
            </w14:solidFill>
          </w14:textFill>
        </w:rPr>
        <w:t>二是不断加强业务上的学习。</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认真向领导请教，虚心听取同事的意见，耐心听取别人的建议，努力通过向他人学习别人的经验来提升自己工作能力和业务水平，同时，积极参与培训班来提升自我，例如参加了南宁市第六职业技术学校中层及以上管理干部素养提升班结业证书研修班、2024年寒假教师研修培训，学到了很多知识，得到不同程度的提高。</w:t>
      </w:r>
    </w:p>
    <w:p w14:paraId="3C7F4D0C">
      <w:pPr>
        <w:keepNext w:val="0"/>
        <w:keepLines w:val="0"/>
        <w:pageBreakBefore w:val="0"/>
        <w:numPr>
          <w:ilvl w:val="0"/>
          <w:numId w:val="0"/>
        </w:numPr>
        <w:kinsoku/>
        <w:wordWrap/>
        <w:overflowPunct/>
        <w:topLinePunct w:val="0"/>
        <w:autoSpaceDE/>
        <w:autoSpaceDN/>
        <w:bidi w:val="0"/>
        <w:spacing w:line="520" w:lineRule="exact"/>
        <w:ind w:firstLine="640" w:firstLineChars="200"/>
        <w:textAlignment w:val="auto"/>
        <w:rPr>
          <w:rFonts w:hint="eastAsia"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二、以干固本，踏实谋事，完成了本职工作。</w:t>
      </w:r>
    </w:p>
    <w:p w14:paraId="70039BD9">
      <w:pPr>
        <w:keepNext w:val="0"/>
        <w:keepLines w:val="0"/>
        <w:pageBreakBefore w:val="0"/>
        <w:numPr>
          <w:ilvl w:val="0"/>
          <w:numId w:val="0"/>
        </w:numPr>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今年我继续担任校办公室副主任一职，暂代行使校办主任的部分职责，主要负责处室人员请假、各类oa申请流程、办公室的日常工作、宣传工作、舆情工作、校长办公会各项工作、绩效考评、全员值班、评优评先等等。认真抓好办文、办会、办事，配合做好各种迎检、评估等工作，工作上尽心尽力，尽职尽责，任劳任怨。</w:t>
      </w:r>
    </w:p>
    <w:p w14:paraId="41675859">
      <w:pPr>
        <w:keepNext w:val="0"/>
        <w:keepLines w:val="0"/>
        <w:pageBreakBefore w:val="0"/>
        <w:kinsoku/>
        <w:wordWrap/>
        <w:overflowPunct/>
        <w:topLinePunct w:val="0"/>
        <w:autoSpaceDE/>
        <w:autoSpaceDN/>
        <w:bidi w:val="0"/>
        <w:adjustRightInd w:val="0"/>
        <w:snapToGrid w:val="0"/>
        <w:spacing w:line="520" w:lineRule="exact"/>
        <w:ind w:firstLine="643" w:firstLineChars="200"/>
        <w:textAlignment w:val="auto"/>
        <w:rPr>
          <w:rFonts w:hint="eastAsia" w:ascii="仿宋_GB2312" w:eastAsia="仿宋_GB2312" w:cs="Times New Roman"/>
          <w:sz w:val="32"/>
          <w:szCs w:val="32"/>
          <w:lang w:val="en-US" w:eastAsia="zh-CN"/>
        </w:rPr>
      </w:pPr>
      <w:r>
        <w:rPr>
          <w:rFonts w:hint="eastAsia" w:ascii="楷体" w:hAnsi="楷体" w:eastAsia="楷体" w:cs="楷体"/>
          <w:b/>
          <w:bCs/>
          <w:color w:val="000000" w:themeColor="text1"/>
          <w:sz w:val="32"/>
          <w:szCs w:val="32"/>
          <w:lang w:val="en-US" w:eastAsia="zh-CN"/>
          <w14:textFill>
            <w14:solidFill>
              <w14:schemeClr w14:val="tx1"/>
            </w14:solidFill>
          </w14:textFill>
        </w:rPr>
        <w:t>（一）做好</w:t>
      </w:r>
      <w:r>
        <w:rPr>
          <w:rFonts w:hint="eastAsia" w:ascii="楷体" w:hAnsi="楷体" w:eastAsia="楷体" w:cs="楷体"/>
          <w:b/>
          <w:bCs/>
          <w:color w:val="000000" w:themeColor="text1"/>
          <w:sz w:val="32"/>
          <w:szCs w:val="32"/>
          <w14:textFill>
            <w14:solidFill>
              <w14:schemeClr w14:val="tx1"/>
            </w14:solidFill>
          </w14:textFill>
        </w:rPr>
        <w:t>日常行政工作</w:t>
      </w:r>
    </w:p>
    <w:p w14:paraId="131900E9">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1.做好各项会议会务。2024年组织开展了28次校长办公会，14次教职工会议，做好会议会务，认真做好会议记录，整理形成会议纪要，并督促检查各部门会议精神的落实情况。</w:t>
      </w:r>
    </w:p>
    <w:p w14:paraId="613CA189">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2.做好计划和总结工作。做好部门工作计划和总结，撰写学校工作总结。协调各部门的工作安排并及时发至全体教师工作群，确保学校各项工作的正常运转。</w:t>
      </w:r>
    </w:p>
    <w:p w14:paraId="34262C12">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 3.做好各类值班工作。统筹安排全员值班、寒暑假等各类值班工作。</w:t>
      </w:r>
    </w:p>
    <w:p w14:paraId="039CEE16">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eastAsia="仿宋_GB2312" w:cs="Times New Roman"/>
          <w:color w:val="C00000"/>
          <w:sz w:val="32"/>
          <w:szCs w:val="32"/>
          <w:lang w:val="en-US" w:eastAsia="zh-CN"/>
        </w:rPr>
      </w:pPr>
      <w:r>
        <w:rPr>
          <w:rFonts w:hint="eastAsia" w:ascii="仿宋_GB2312" w:eastAsia="仿宋_GB2312" w:cs="Times New Roman"/>
          <w:sz w:val="32"/>
          <w:szCs w:val="32"/>
          <w:lang w:val="en-US" w:eastAsia="zh-CN"/>
        </w:rPr>
        <w:t>4.做好各项推优工作。7月份组织2024年全国教育系统先进集体和先进个人评选、2024年度全国教书育人楷模和2024年中国南宁市教育系统优秀教师、优秀班主任、优秀教育工作者等推荐工作。</w:t>
      </w:r>
    </w:p>
    <w:p w14:paraId="21EC506E">
      <w:pPr>
        <w:ind w:firstLine="640" w:firstLineChars="200"/>
        <w:rPr>
          <w:rFonts w:hint="default" w:ascii="仿宋_GB2312" w:hAnsi="仿宋_GB2312" w:eastAsia="仿宋_GB2312" w:cs="仿宋_GB2312"/>
          <w:b w:val="0"/>
          <w:bCs w:val="0"/>
          <w:sz w:val="32"/>
          <w:szCs w:val="32"/>
          <w:lang w:val="en-US" w:eastAsia="zh-CN"/>
        </w:rPr>
      </w:pPr>
      <w:r>
        <w:rPr>
          <w:rFonts w:hint="eastAsia" w:ascii="仿宋_GB2312" w:eastAsia="仿宋_GB2312" w:cs="Times New Roman"/>
          <w:sz w:val="32"/>
          <w:szCs w:val="32"/>
          <w:lang w:val="en-US" w:eastAsia="zh-CN"/>
        </w:rPr>
        <w:t>5.做好各类迎接检查、报送材料等工作。牵头完成</w:t>
      </w:r>
      <w:r>
        <w:rPr>
          <w:rFonts w:hint="eastAsia" w:ascii="仿宋_GB2312" w:eastAsia="仿宋_GB2312" w:cs="Times New Roman"/>
          <w:sz w:val="32"/>
          <w:szCs w:val="32"/>
          <w:lang w:val="en-US" w:eastAsia="zh-CN"/>
        </w:rPr>
        <w:t>的工作有：2023年度</w:t>
      </w:r>
      <w:r>
        <w:rPr>
          <w:rFonts w:hint="eastAsia" w:ascii="仿宋_GB2312" w:hAnsi="仿宋_GB2312" w:eastAsia="仿宋_GB2312" w:cs="仿宋_GB2312"/>
          <w:b w:val="0"/>
          <w:bCs w:val="0"/>
          <w:sz w:val="32"/>
          <w:szCs w:val="32"/>
          <w:lang w:val="en-US" w:eastAsia="zh-CN"/>
        </w:rPr>
        <w:t>全国中职学校信息管理系统的填报工作、</w:t>
      </w:r>
      <w:r>
        <w:rPr>
          <w:rFonts w:hint="eastAsia" w:ascii="仿宋_GB2312" w:eastAsia="仿宋_GB2312" w:cs="Times New Roman"/>
          <w:sz w:val="32"/>
          <w:szCs w:val="32"/>
          <w:lang w:val="en-US" w:eastAsia="zh-CN"/>
        </w:rPr>
        <w:t>实施巩固中等职业教育基础地位专项行动（2022-2025年）进展情况材料、</w:t>
      </w:r>
      <w:r>
        <w:rPr>
          <w:rFonts w:hint="eastAsia" w:ascii="仿宋_GB2312" w:hAnsi="仿宋_GB2312" w:eastAsia="仿宋_GB2312" w:cs="仿宋_GB2312"/>
          <w:b w:val="0"/>
          <w:bCs w:val="0"/>
          <w:sz w:val="32"/>
          <w:szCs w:val="32"/>
          <w:lang w:val="en-US" w:eastAsia="zh-CN"/>
        </w:rPr>
        <w:t>学校教育教学管理规程、</w:t>
      </w:r>
      <w:r>
        <w:rPr>
          <w:rFonts w:hint="eastAsia" w:ascii="仿宋_GB2312" w:eastAsia="仿宋_GB2312" w:cs="Times New Roman"/>
          <w:sz w:val="32"/>
          <w:szCs w:val="32"/>
          <w:lang w:val="en-US" w:eastAsia="zh-CN"/>
        </w:rPr>
        <w:t>全市铸牢中华民族共同体意识示范区建设示范学校推荐材料等等。配合其他部门完成的工作有：</w:t>
      </w:r>
      <w:r>
        <w:rPr>
          <w:rFonts w:hint="eastAsia" w:ascii="仿宋_GB2312" w:hAnsi="仿宋_GB2312" w:eastAsia="仿宋_GB2312" w:cs="仿宋_GB2312"/>
          <w:b w:val="0"/>
          <w:bCs w:val="0"/>
          <w:sz w:val="32"/>
          <w:szCs w:val="32"/>
          <w:lang w:val="en-US" w:eastAsia="zh-CN"/>
        </w:rPr>
        <w:t>常规管理材料、</w:t>
      </w:r>
      <w:r>
        <w:rPr>
          <w:rFonts w:hint="eastAsia" w:ascii="仿宋_GB2312" w:hAnsi="仿宋_GB2312" w:eastAsia="仿宋_GB2312" w:cs="仿宋_GB2312"/>
          <w:b w:val="0"/>
          <w:bCs w:val="0"/>
          <w:color w:val="auto"/>
          <w:sz w:val="32"/>
          <w:szCs w:val="32"/>
          <w:lang w:val="en-US" w:eastAsia="zh-CN"/>
        </w:rPr>
        <w:t>教学条件达标工作</w:t>
      </w:r>
      <w:r>
        <w:rPr>
          <w:rFonts w:hint="eastAsia" w:ascii="仿宋_GB2312" w:hAnsi="仿宋_GB2312" w:eastAsia="仿宋_GB2312" w:cs="仿宋_GB2312"/>
          <w:b w:val="0"/>
          <w:bCs w:val="0"/>
          <w:sz w:val="32"/>
          <w:szCs w:val="32"/>
          <w:lang w:val="en-US" w:eastAsia="zh-CN"/>
        </w:rPr>
        <w:t>、“双优校”建设的部分任务、语言文字材料工作等等。</w:t>
      </w:r>
    </w:p>
    <w:p w14:paraId="190DAC6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6.开展最美办公室评比。12月份开展仙葫校区最美办公室评比活动，共评出18个“最美办公室”</w:t>
      </w:r>
      <w:r>
        <w:rPr>
          <w:rFonts w:hint="eastAsia" w:ascii="仿宋_GB2312" w:hAnsi="仿宋_GB2312" w:eastAsia="仿宋_GB2312" w:cs="仿宋_GB2312"/>
          <w:b w:val="0"/>
          <w:bCs w:val="0"/>
          <w:sz w:val="32"/>
          <w:szCs w:val="32"/>
          <w:lang w:val="en-US" w:eastAsia="zh-CN"/>
        </w:rPr>
        <w:t>，颁发流动红旗。</w:t>
      </w:r>
    </w:p>
    <w:p w14:paraId="21C78EE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eastAsia="仿宋_GB2312" w:cs="Times New Roman"/>
          <w:sz w:val="32"/>
          <w:szCs w:val="32"/>
          <w:lang w:val="en-US" w:eastAsia="zh-CN"/>
        </w:rPr>
      </w:pPr>
      <w:r>
        <w:rPr>
          <w:rFonts w:hint="eastAsia" w:ascii="仿宋_GB2312" w:hAnsi="仿宋_GB2312" w:eastAsia="仿宋_GB2312" w:cs="仿宋_GB2312"/>
          <w:b w:val="0"/>
          <w:bCs w:val="0"/>
          <w:sz w:val="32"/>
          <w:szCs w:val="32"/>
          <w:lang w:val="en-US" w:eastAsia="zh-CN"/>
        </w:rPr>
        <w:t>7.组织学法用法考试，全体在职在编教职工参加考试且合格率为100%，组织中层及以上领导完成广西干部网络学院学习。</w:t>
      </w:r>
    </w:p>
    <w:p w14:paraId="238F4726">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8.做好宣传、舆情工作。</w:t>
      </w:r>
      <w:r>
        <w:rPr>
          <w:rFonts w:hint="eastAsia" w:ascii="仿宋_GB2312" w:eastAsia="仿宋_GB2312" w:cs="Times New Roman"/>
          <w:sz w:val="32"/>
          <w:szCs w:val="32"/>
          <w:lang w:val="en-US" w:eastAsia="zh-CN"/>
        </w:rPr>
        <w:t>2024年在学校微信公众号共推送223篇，广西日报、广西新闻网、南宁日报等</w:t>
      </w:r>
      <w:r>
        <w:rPr>
          <w:rFonts w:hint="eastAsia" w:ascii="仿宋_GB2312" w:eastAsia="仿宋_GB2312" w:cs="Times New Roman"/>
          <w:sz w:val="32"/>
          <w:szCs w:val="32"/>
        </w:rPr>
        <w:t>区级、市级媒体</w:t>
      </w:r>
      <w:r>
        <w:rPr>
          <w:rFonts w:hint="eastAsia" w:ascii="仿宋_GB2312" w:eastAsia="仿宋_GB2312" w:cs="Times New Roman"/>
          <w:sz w:val="32"/>
          <w:szCs w:val="32"/>
          <w:lang w:val="en-US" w:eastAsia="zh-CN"/>
        </w:rPr>
        <w:t>宣传我校的稿件</w:t>
      </w:r>
      <w:r>
        <w:rPr>
          <w:rFonts w:hint="eastAsia" w:ascii="仿宋_GB2312" w:eastAsia="仿宋_GB2312" w:cs="Times New Roman"/>
          <w:sz w:val="32"/>
          <w:szCs w:val="32"/>
        </w:rPr>
        <w:t>合计</w:t>
      </w:r>
      <w:r>
        <w:rPr>
          <w:rFonts w:hint="eastAsia" w:ascii="仿宋_GB2312" w:eastAsia="仿宋_GB2312" w:cs="Times New Roman"/>
          <w:sz w:val="32"/>
          <w:szCs w:val="32"/>
          <w:lang w:val="en-US" w:eastAsia="zh-CN"/>
        </w:rPr>
        <w:t>265</w:t>
      </w:r>
      <w:r>
        <w:rPr>
          <w:rFonts w:hint="eastAsia" w:ascii="仿宋_GB2312" w:eastAsia="仿宋_GB2312" w:cs="Times New Roman"/>
          <w:sz w:val="32"/>
          <w:szCs w:val="32"/>
        </w:rPr>
        <w:t>篇。</w:t>
      </w:r>
      <w:r>
        <w:rPr>
          <w:rFonts w:hint="eastAsia" w:ascii="仿宋_GB2312" w:eastAsia="仿宋_GB2312" w:cs="Times New Roman"/>
          <w:sz w:val="32"/>
          <w:szCs w:val="32"/>
          <w:lang w:val="en-US" w:eastAsia="zh-CN"/>
        </w:rPr>
        <w:t>学校荣获2023年度南宁市教育系统宣传工作先进单位三等奖，1名宣传干事被评为宣传工作先进个人。荣获广西八桂职教网2024年度“新闻宣传卓越合作奖”</w:t>
      </w:r>
      <w:r>
        <w:rPr>
          <w:rFonts w:hint="eastAsia" w:ascii="仿宋_GB2312" w:eastAsia="仿宋_GB2312" w:cs="Times New Roman"/>
          <w:sz w:val="32"/>
          <w:szCs w:val="32"/>
          <w:lang w:val="en-US" w:eastAsia="zh-CN"/>
        </w:rPr>
        <w:t>。加强网络舆情的监控，及时排查处理新闻稿件的敏感字、错别字、图片等。组织学校的网络文明志愿队伍，积极配合局里开展各项网络舆情工作。网评员甘卓送荣获市委教育工委颁发的“优秀网评员”、“卓越先锋”，谢媛媛荣获市委教育工委颁发的“优秀网评员”“优秀网络文明志愿者”。</w:t>
      </w:r>
    </w:p>
    <w:p w14:paraId="7F8668DE">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9.做好校务公开工作。及时将外出培训、评优评先、职称评聘、年度考核、财务开支等情况在校务公开栏中公示。</w:t>
      </w:r>
    </w:p>
    <w:p w14:paraId="0ABD5618">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eastAsia="仿宋_GB2312" w:cs="Times New Roman"/>
          <w:sz w:val="32"/>
          <w:szCs w:val="32"/>
          <w:lang w:val="en-US" w:eastAsia="zh-CN"/>
        </w:rPr>
      </w:pPr>
      <w:r>
        <w:rPr>
          <w:rFonts w:hint="eastAsia" w:ascii="仿宋_GB2312" w:eastAsia="仿宋_GB2312" w:cs="Times New Roman"/>
          <w:sz w:val="32"/>
          <w:szCs w:val="32"/>
          <w:lang w:val="en-US" w:eastAsia="zh-CN"/>
        </w:rPr>
        <w:t>10.做好沟通协调工作。加强与上级领导部门、学校各部门的联系,沟通上下,协调左右,紧紧围绕中心任务,同心协力,做好工作。</w:t>
      </w:r>
    </w:p>
    <w:p w14:paraId="28BCE729">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eastAsia="仿宋_GB2312" w:cs="Times New Roman"/>
          <w:sz w:val="32"/>
          <w:szCs w:val="32"/>
          <w:lang w:val="en-US" w:eastAsia="zh-CN"/>
        </w:rPr>
      </w:pPr>
      <w:bookmarkStart w:id="0" w:name="_GoBack"/>
      <w:bookmarkEnd w:id="0"/>
      <w:r>
        <w:rPr>
          <w:rFonts w:hint="eastAsia" w:ascii="仿宋_GB2312" w:eastAsia="仿宋_GB2312" w:cs="Times New Roman"/>
          <w:sz w:val="32"/>
          <w:szCs w:val="32"/>
          <w:lang w:val="en-US" w:eastAsia="zh-CN"/>
        </w:rPr>
        <w:t>11.完成教育局等上级部门以及领导临时交办的事项。</w:t>
      </w:r>
    </w:p>
    <w:p w14:paraId="7D58799A">
      <w:pPr>
        <w:keepNext w:val="0"/>
        <w:keepLines w:val="0"/>
        <w:pageBreakBefore w:val="0"/>
        <w:kinsoku/>
        <w:wordWrap/>
        <w:overflowPunct/>
        <w:topLinePunct w:val="0"/>
        <w:autoSpaceDE/>
        <w:autoSpaceDN/>
        <w:bidi w:val="0"/>
        <w:adjustRightInd w:val="0"/>
        <w:snapToGrid w:val="0"/>
        <w:spacing w:line="520" w:lineRule="exact"/>
        <w:ind w:firstLine="643" w:firstLineChars="200"/>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（二）做好教学科研工作</w:t>
      </w:r>
    </w:p>
    <w:p w14:paraId="39353977">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　每个学期承担每周6节语文课的教学工作，能够结合班级学生的实际情况，有计划，有组织，有步骤地开展语文教学，钻研教材，认真备课，用心讲解，课后反思，抓好教学常规，认真学习理论，更新教育观念，虚心向老教师和优秀教师学习，不断提高课堂教学能力和质量，提高育人能力。关心爱护学生，对学生都一视同仁，积极鼓励学生努力学习，对孤僻的学生给与更多的关注，始终坚信：爱可以改变一切。</w:t>
      </w:r>
    </w:p>
    <w:p w14:paraId="3BFFEE0C">
      <w:pPr>
        <w:pStyle w:val="7"/>
        <w:keepNext w:val="0"/>
        <w:keepLines w:val="0"/>
        <w:pageBreakBefore w:val="0"/>
        <w:kinsoku/>
        <w:wordWrap/>
        <w:overflowPunct/>
        <w:topLinePunct w:val="0"/>
        <w:autoSpaceDE/>
        <w:autoSpaceDN/>
        <w:bidi w:val="0"/>
        <w:spacing w:line="520" w:lineRule="exact"/>
        <w:textAlignment w:val="auto"/>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这一年来，教学科研取得了一些成绩，荣获一些奖项：参与广西职业教育教学改革研究项目课题《中职语文新课标背景下语文课与专业融合研究与实践——以南宁六职校旅游服务与管理专业为例》获结题，指导学生参加自治区教育厅“技能成才强国有我”系列教育活动荣获一等等次、二等等次各一次。荣获2024年第二十七届校技能节优秀指导老师称号。</w:t>
      </w:r>
    </w:p>
    <w:p w14:paraId="0FCFC0C5">
      <w:pPr>
        <w:keepNext w:val="0"/>
        <w:keepLines w:val="0"/>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三、以律正本，慎独修身，树立了良好形象。</w:t>
      </w:r>
    </w:p>
    <w:p w14:paraId="3DB2BEA3">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在日常工作和生活中，坚持规范自己的言行，严格按规定和程序办事，服从组织，服从领导。始终树立廉洁自律、艰苦朴素和遵纪守法意识，努力做到为人正派，始终保持高尚的道德情操和精神追求，做到做人实实在在，做事任劳任怨，爱岗敬业，默默奉献，恪守职业道德，为人师表，维护教师的良好形象。能自觉遵守学校的各项规章制度，服从学校的各项工作安排，工作中能以身作则，积极主动，顾全大局，不计个人得失。</w:t>
      </w:r>
    </w:p>
    <w:p w14:paraId="586F79A2">
      <w:pPr>
        <w:keepNext w:val="0"/>
        <w:keepLines w:val="0"/>
        <w:pageBreakBefore w:val="0"/>
        <w:numPr>
          <w:ilvl w:val="0"/>
          <w:numId w:val="0"/>
        </w:numPr>
        <w:kinsoku/>
        <w:wordWrap/>
        <w:overflowPunct/>
        <w:topLinePunct w:val="0"/>
        <w:autoSpaceDE/>
        <w:autoSpaceDN/>
        <w:bidi w:val="0"/>
        <w:spacing w:line="520" w:lineRule="exact"/>
        <w:ind w:firstLine="640" w:firstLineChars="200"/>
        <w:textAlignment w:val="auto"/>
        <w:rPr>
          <w:rFonts w:hint="eastAsia" w:ascii="黑体" w:hAnsi="黑体" w:eastAsia="黑体"/>
          <w:color w:val="000000" w:themeColor="text1"/>
          <w:sz w:val="32"/>
          <w:szCs w:val="32"/>
          <w:lang w:val="en-US"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 xml:space="preserve">四、正视不足，完善自我，明确了提升方向 </w:t>
      </w:r>
    </w:p>
    <w:p w14:paraId="3E717E67">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一年来，工作兢兢业业，努力完成工作，回过头来看，发现自己还存在一些不足：一是理论学习还不够深。平时将主要精力放在抓业务工作上，对于理论创新成果的系统研究和深刻理解不够，有时仅仅满足于课听了、书看了、笔记写了，在推动工作、解决问题方面还有差距。二是管理经验相对不足，用辩证法分析思考问题的能力还不够强。三是工作创新做得还不够好。思想观念还比较陈旧保守，创新不多，不敢去大胆尝试创新。</w:t>
      </w:r>
    </w:p>
    <w:p w14:paraId="39354FC9">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以后努力的方向：一是继续努力学习，在打牢基础提高能力上下功夫。无论工作多忙多累,积极发扬“挤”和“钻”的精神,把心思和精力放在提升本领上，把苦功夫下在长本事上。二是多向领导、老前辈学习管理经验，多跟同事沟通交流，努力提升自身的管理水平。三是努力学新思想新方法新技能，不断提升自己的创新能力。</w:t>
      </w:r>
    </w:p>
    <w:p w14:paraId="6DC1DE96">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以上就是我的2024年工作总结，总体来说收获不少，问题也有。希望来年，在各个方面都能有更多的收获。最后，对一年来关心指导我工作的领导和支持理解我工作的同事们表示最诚挚的感谢！</w:t>
      </w:r>
    </w:p>
    <w:p w14:paraId="7E9884D3">
      <w:pPr>
        <w:keepNext w:val="0"/>
        <w:keepLines w:val="0"/>
        <w:pageBreakBefore w:val="0"/>
        <w:kinsoku/>
        <w:wordWrap/>
        <w:overflowPunct/>
        <w:topLinePunct w:val="0"/>
        <w:autoSpaceDE/>
        <w:autoSpaceDN/>
        <w:bidi w:val="0"/>
        <w:spacing w:line="520" w:lineRule="exact"/>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14:paraId="1D1A2AAB">
      <w:pPr>
        <w:keepNext w:val="0"/>
        <w:keepLines w:val="0"/>
        <w:pageBreakBefore w:val="0"/>
        <w:kinsoku/>
        <w:wordWrap/>
        <w:overflowPunct/>
        <w:topLinePunct w:val="0"/>
        <w:autoSpaceDE/>
        <w:autoSpaceDN/>
        <w:bidi w:val="0"/>
        <w:spacing w:line="520" w:lineRule="exact"/>
        <w:ind w:firstLine="6080" w:firstLineChars="1900"/>
        <w:textAlignment w:val="auto"/>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2025年1月9日</w:t>
      </w:r>
    </w:p>
    <w:sectPr>
      <w:footerReference r:id="rId3"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32127051"/>
      <w:docPartObj>
        <w:docPartGallery w:val="autotext"/>
      </w:docPartObj>
    </w:sdtPr>
    <w:sdtContent>
      <w:p w14:paraId="0FB76FAF">
        <w:pPr>
          <w:pStyle w:val="5"/>
          <w:jc w:val="center"/>
        </w:pPr>
        <w:r>
          <w:fldChar w:fldCharType="begin"/>
        </w:r>
        <w:r>
          <w:instrText xml:space="preserve">PAGE   \* MERGEFORMAT</w:instrText>
        </w:r>
        <w:r>
          <w:fldChar w:fldCharType="separate"/>
        </w:r>
        <w:r>
          <w:rPr>
            <w:lang w:val="zh-CN"/>
          </w:rPr>
          <w:t>3</w:t>
        </w:r>
        <w:r>
          <w:fldChar w:fldCharType="end"/>
        </w:r>
      </w:p>
    </w:sdtContent>
  </w:sdt>
  <w:p w14:paraId="7D83A731">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hMzI5MDRiYWMyOTEzYTgzYmUyZTQ3N2EzNzUwZWMifQ=="/>
  </w:docVars>
  <w:rsids>
    <w:rsidRoot w:val="00000000"/>
    <w:rsid w:val="00482B67"/>
    <w:rsid w:val="07E21D1A"/>
    <w:rsid w:val="08DA591A"/>
    <w:rsid w:val="09813957"/>
    <w:rsid w:val="10774656"/>
    <w:rsid w:val="12584541"/>
    <w:rsid w:val="18211E11"/>
    <w:rsid w:val="182D012C"/>
    <w:rsid w:val="20BF60E4"/>
    <w:rsid w:val="224174B9"/>
    <w:rsid w:val="27461AC9"/>
    <w:rsid w:val="2F3445E2"/>
    <w:rsid w:val="32D72585"/>
    <w:rsid w:val="343169EF"/>
    <w:rsid w:val="34D1528A"/>
    <w:rsid w:val="3AA63598"/>
    <w:rsid w:val="474D7BFB"/>
    <w:rsid w:val="486A560B"/>
    <w:rsid w:val="4AA76CF8"/>
    <w:rsid w:val="52DC340C"/>
    <w:rsid w:val="587E36D6"/>
    <w:rsid w:val="5EE717BD"/>
    <w:rsid w:val="63250D4F"/>
    <w:rsid w:val="639B7551"/>
    <w:rsid w:val="63D26C14"/>
    <w:rsid w:val="641109AE"/>
    <w:rsid w:val="643A0E56"/>
    <w:rsid w:val="67340937"/>
    <w:rsid w:val="6D211349"/>
    <w:rsid w:val="719F5BDF"/>
    <w:rsid w:val="756E03B6"/>
    <w:rsid w:val="781772B1"/>
    <w:rsid w:val="78DD068C"/>
    <w:rsid w:val="79E95E72"/>
    <w:rsid w:val="7B5A7A81"/>
    <w:rsid w:val="7C860630"/>
    <w:rsid w:val="7D526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8">
    <w:name w:val="Normal Table"/>
    <w:autoRedefin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3">
    <w:name w:val="Body Text"/>
    <w:basedOn w:val="1"/>
    <w:autoRedefine/>
    <w:qFormat/>
    <w:uiPriority w:val="99"/>
    <w:pPr>
      <w:spacing w:line="360" w:lineRule="auto"/>
      <w:ind w:firstLine="200" w:firstLineChars="200"/>
      <w:jc w:val="left"/>
    </w:pPr>
    <w:rPr>
      <w:rFonts w:eastAsia="微软雅黑"/>
      <w:sz w:val="22"/>
      <w:szCs w:val="22"/>
    </w:rPr>
  </w:style>
  <w:style w:type="paragraph" w:styleId="4">
    <w:name w:val="Body Text Indent"/>
    <w:basedOn w:val="1"/>
    <w:autoRedefine/>
    <w:qFormat/>
    <w:uiPriority w:val="0"/>
    <w:pPr>
      <w:spacing w:line="360" w:lineRule="auto"/>
      <w:ind w:firstLine="420" w:firstLineChars="200"/>
    </w:pPr>
    <w:rPr>
      <w:szCs w:val="18"/>
    </w:rPr>
  </w:style>
  <w:style w:type="paragraph" w:styleId="5">
    <w:name w:val="footer"/>
    <w:basedOn w:val="1"/>
    <w:autoRedefine/>
    <w:unhideWhenUsed/>
    <w:qFormat/>
    <w:uiPriority w:val="99"/>
    <w:pPr>
      <w:tabs>
        <w:tab w:val="center" w:pos="4153"/>
        <w:tab w:val="right" w:pos="8306"/>
      </w:tabs>
      <w:snapToGrid w:val="0"/>
      <w:jc w:val="left"/>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w:basedOn w:val="3"/>
    <w:autoRedefine/>
    <w:qFormat/>
    <w:uiPriority w:val="99"/>
    <w:pPr>
      <w:spacing w:line="400" w:lineRule="atLeast"/>
      <w:ind w:firstLine="426"/>
    </w:p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2707</Words>
  <Characters>2740</Characters>
  <Lines>0</Lines>
  <Paragraphs>0</Paragraphs>
  <TotalTime>6</TotalTime>
  <ScaleCrop>false</ScaleCrop>
  <LinksUpToDate>false</LinksUpToDate>
  <CharactersWithSpaces>2758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小苏打</cp:lastModifiedBy>
  <dcterms:modified xsi:type="dcterms:W3CDTF">2025-01-09T09:42:38Z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490C7D03F7674C35BB5538DA8A987A84</vt:lpwstr>
  </property>
  <property fmtid="{D5CDD505-2E9C-101B-9397-08002B2CF9AE}" pid="4" name="KSOTemplateDocerSaveRecord">
    <vt:lpwstr>eyJoZGlkIjoiYTc4NDE5YmRjNGQxMjhjMzM2MGJjZGVlYjgyYTg3ZTMiLCJ1c2VySWQiOiI2MzE5NTYzOTcifQ==</vt:lpwstr>
  </property>
</Properties>
</file>