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16AA" w:rsidRPr="00EB3693" w:rsidRDefault="00F1300C" w:rsidP="002B2FA9">
      <w:pPr>
        <w:spacing w:line="560" w:lineRule="exact"/>
        <w:jc w:val="center"/>
        <w:rPr>
          <w:rFonts w:ascii="方正小标宋简体" w:eastAsia="方正小标宋简体" w:hAnsi="Calibri" w:cs="Times New Roman"/>
          <w:sz w:val="44"/>
          <w:szCs w:val="44"/>
        </w:rPr>
      </w:pPr>
      <w:r w:rsidRPr="00EB3693">
        <w:rPr>
          <w:rFonts w:ascii="方正小标宋简体" w:eastAsia="方正小标宋简体" w:hAnsi="Calibri" w:cs="Times New Roman" w:hint="eastAsia"/>
          <w:sz w:val="44"/>
          <w:szCs w:val="44"/>
        </w:rPr>
        <w:t>2</w:t>
      </w:r>
      <w:r w:rsidRPr="00EB3693">
        <w:rPr>
          <w:rFonts w:ascii="方正小标宋简体" w:eastAsia="方正小标宋简体" w:hAnsi="Calibri" w:cs="Times New Roman"/>
          <w:sz w:val="44"/>
          <w:szCs w:val="44"/>
        </w:rPr>
        <w:t>02</w:t>
      </w:r>
      <w:r w:rsidR="00BF00F6">
        <w:rPr>
          <w:rFonts w:ascii="方正小标宋简体" w:eastAsia="方正小标宋简体" w:hAnsi="Calibri" w:cs="Times New Roman"/>
          <w:sz w:val="44"/>
          <w:szCs w:val="44"/>
        </w:rPr>
        <w:t>4</w:t>
      </w:r>
      <w:r w:rsidR="00EE756E">
        <w:rPr>
          <w:rFonts w:ascii="方正小标宋简体" w:eastAsia="方正小标宋简体" w:hAnsi="Calibri" w:cs="Times New Roman" w:hint="eastAsia"/>
          <w:sz w:val="44"/>
          <w:szCs w:val="44"/>
        </w:rPr>
        <w:t>年度</w:t>
      </w:r>
      <w:r w:rsidR="001C7BC5" w:rsidRPr="00EB3693">
        <w:rPr>
          <w:rFonts w:ascii="方正小标宋简体" w:eastAsia="方正小标宋简体" w:hAnsi="Calibri" w:cs="Times New Roman" w:hint="eastAsia"/>
          <w:sz w:val="44"/>
          <w:szCs w:val="44"/>
        </w:rPr>
        <w:t>个人述职报告</w:t>
      </w:r>
    </w:p>
    <w:p w:rsidR="00F1300C" w:rsidRPr="00F1300C" w:rsidRDefault="00F1300C" w:rsidP="002B2FA9">
      <w:pPr>
        <w:spacing w:line="560" w:lineRule="exact"/>
        <w:jc w:val="center"/>
        <w:rPr>
          <w:rFonts w:ascii="方正小标宋简体" w:eastAsia="方正小标宋简体" w:hAnsi="Calibri" w:cs="Times New Roman"/>
          <w:sz w:val="30"/>
          <w:szCs w:val="30"/>
        </w:rPr>
      </w:pPr>
      <w:r w:rsidRPr="00F1300C">
        <w:rPr>
          <w:rFonts w:ascii="方正小标宋简体" w:eastAsia="方正小标宋简体" w:hAnsi="Calibri" w:cs="Times New Roman" w:hint="eastAsia"/>
          <w:sz w:val="30"/>
          <w:szCs w:val="30"/>
        </w:rPr>
        <w:t>桃源校区</w:t>
      </w:r>
      <w:r w:rsidRPr="00F1300C">
        <w:rPr>
          <w:rFonts w:ascii="方正小标宋简体" w:eastAsia="方正小标宋简体" w:hAnsi="Calibri" w:cs="Times New Roman"/>
          <w:sz w:val="30"/>
          <w:szCs w:val="30"/>
        </w:rPr>
        <w:t>办公室</w:t>
      </w:r>
      <w:r w:rsidRPr="00F1300C">
        <w:rPr>
          <w:rFonts w:ascii="方正小标宋简体" w:eastAsia="方正小标宋简体" w:hAnsi="Calibri" w:cs="Times New Roman" w:hint="eastAsia"/>
          <w:sz w:val="30"/>
          <w:szCs w:val="30"/>
        </w:rPr>
        <w:t xml:space="preserve">  </w:t>
      </w:r>
      <w:r w:rsidRPr="00F1300C">
        <w:rPr>
          <w:rFonts w:ascii="方正小标宋简体" w:eastAsia="方正小标宋简体" w:hAnsi="Calibri" w:cs="Times New Roman"/>
          <w:sz w:val="30"/>
          <w:szCs w:val="30"/>
        </w:rPr>
        <w:t>李旻</w:t>
      </w:r>
    </w:p>
    <w:p w:rsidR="001C7BC5" w:rsidRPr="00D62D7F" w:rsidRDefault="001C7BC5" w:rsidP="000D49C7">
      <w:pPr>
        <w:spacing w:line="560" w:lineRule="exact"/>
        <w:rPr>
          <w:rFonts w:ascii="仿宋_GB2312" w:eastAsia="仿宋_GB2312" w:hAnsi="Calibri" w:cs="Times New Roman"/>
          <w:sz w:val="32"/>
          <w:szCs w:val="32"/>
        </w:rPr>
      </w:pPr>
    </w:p>
    <w:p w:rsidR="00836BB8" w:rsidRDefault="00836BB8" w:rsidP="000D49C7">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2</w:t>
      </w:r>
      <w:r>
        <w:rPr>
          <w:rFonts w:ascii="仿宋_GB2312" w:eastAsia="仿宋_GB2312" w:hAnsi="Calibri" w:cs="Times New Roman"/>
          <w:sz w:val="32"/>
          <w:szCs w:val="32"/>
        </w:rPr>
        <w:t>024</w:t>
      </w:r>
      <w:r>
        <w:rPr>
          <w:rFonts w:ascii="仿宋_GB2312" w:eastAsia="仿宋_GB2312" w:hAnsi="Calibri" w:cs="Times New Roman" w:hint="eastAsia"/>
          <w:sz w:val="32"/>
          <w:szCs w:val="32"/>
        </w:rPr>
        <w:t>年是本人收获颇丰的一年，亦是人生重要的里程碑和转折点，其中工作上包含了学校领导、部门主任和同事们的理解、关心、支持和照顾，本人才得以顺利渡过这一重要阶段。现将工作总结如下：</w:t>
      </w:r>
    </w:p>
    <w:p w:rsidR="001C7BC5" w:rsidRPr="005F4BC8" w:rsidRDefault="00AB2579" w:rsidP="000D49C7">
      <w:pPr>
        <w:pStyle w:val="a7"/>
        <w:numPr>
          <w:ilvl w:val="0"/>
          <w:numId w:val="2"/>
        </w:numPr>
        <w:spacing w:line="560" w:lineRule="exact"/>
        <w:ind w:firstLineChars="0"/>
        <w:rPr>
          <w:rFonts w:ascii="黑体" w:eastAsia="黑体" w:hAnsi="黑体"/>
          <w:sz w:val="32"/>
          <w:szCs w:val="32"/>
        </w:rPr>
      </w:pPr>
      <w:r w:rsidRPr="005F4BC8">
        <w:rPr>
          <w:rFonts w:ascii="黑体" w:eastAsia="黑体" w:hAnsi="黑体" w:hint="eastAsia"/>
          <w:sz w:val="32"/>
          <w:szCs w:val="32"/>
        </w:rPr>
        <w:t>认真履行职责，积极开展工作</w:t>
      </w:r>
      <w:r w:rsidRPr="005F4BC8">
        <w:rPr>
          <w:rFonts w:ascii="黑体" w:eastAsia="黑体" w:hAnsi="黑体"/>
          <w:sz w:val="32"/>
          <w:szCs w:val="32"/>
        </w:rPr>
        <w:t xml:space="preserve"> </w:t>
      </w:r>
    </w:p>
    <w:p w:rsidR="000B537D" w:rsidRPr="005473FF" w:rsidRDefault="005B75D9" w:rsidP="000D49C7">
      <w:pPr>
        <w:spacing w:line="560" w:lineRule="exact"/>
        <w:ind w:firstLineChars="148" w:firstLine="475"/>
        <w:rPr>
          <w:rFonts w:ascii="楷体" w:eastAsia="楷体" w:hAnsi="楷体"/>
          <w:b/>
          <w:sz w:val="32"/>
          <w:szCs w:val="32"/>
        </w:rPr>
      </w:pPr>
      <w:r w:rsidRPr="00C10C77">
        <w:rPr>
          <w:rFonts w:ascii="楷体" w:eastAsia="楷体" w:hAnsi="楷体" w:hint="eastAsia"/>
          <w:b/>
          <w:sz w:val="32"/>
          <w:szCs w:val="32"/>
        </w:rPr>
        <w:t>（一）</w:t>
      </w:r>
      <w:r w:rsidR="001C7BC5" w:rsidRPr="005473FF">
        <w:rPr>
          <w:rFonts w:ascii="楷体" w:eastAsia="楷体" w:hAnsi="楷体" w:hint="eastAsia"/>
          <w:b/>
          <w:sz w:val="32"/>
          <w:szCs w:val="32"/>
        </w:rPr>
        <w:t>完善教职工信息，做好</w:t>
      </w:r>
      <w:r w:rsidR="00D16072">
        <w:rPr>
          <w:rFonts w:ascii="楷体" w:eastAsia="楷体" w:hAnsi="楷体" w:hint="eastAsia"/>
          <w:b/>
          <w:sz w:val="32"/>
          <w:szCs w:val="32"/>
        </w:rPr>
        <w:t>数据</w:t>
      </w:r>
      <w:r w:rsidR="00D16072">
        <w:rPr>
          <w:rFonts w:ascii="楷体" w:eastAsia="楷体" w:hAnsi="楷体"/>
          <w:b/>
          <w:sz w:val="32"/>
          <w:szCs w:val="32"/>
        </w:rPr>
        <w:t>统计</w:t>
      </w:r>
      <w:r w:rsidR="005473FF" w:rsidRPr="005473FF">
        <w:rPr>
          <w:rFonts w:ascii="楷体" w:eastAsia="楷体" w:hAnsi="楷体" w:hint="eastAsia"/>
          <w:b/>
          <w:sz w:val="32"/>
          <w:szCs w:val="32"/>
        </w:rPr>
        <w:t>工作</w:t>
      </w:r>
    </w:p>
    <w:p w:rsidR="005473FF" w:rsidRPr="00D16072" w:rsidRDefault="005B75D9" w:rsidP="000D49C7">
      <w:pPr>
        <w:spacing w:line="560" w:lineRule="exact"/>
        <w:ind w:firstLineChars="198" w:firstLine="634"/>
        <w:rPr>
          <w:rFonts w:ascii="仿宋_GB2312" w:eastAsia="仿宋_GB2312" w:hAnsi="Calibri" w:cs="Times New Roman"/>
          <w:sz w:val="32"/>
          <w:szCs w:val="32"/>
        </w:rPr>
      </w:pPr>
      <w:r w:rsidRPr="00D16072">
        <w:rPr>
          <w:rFonts w:ascii="仿宋_GB2312" w:eastAsia="仿宋_GB2312" w:hAnsi="Calibri" w:cs="Times New Roman" w:hint="eastAsia"/>
          <w:sz w:val="32"/>
          <w:szCs w:val="32"/>
        </w:rPr>
        <w:t>今年</w:t>
      </w:r>
      <w:r w:rsidR="00A00D63" w:rsidRPr="00D16072">
        <w:rPr>
          <w:rFonts w:ascii="仿宋_GB2312" w:eastAsia="仿宋_GB2312" w:hAnsi="Calibri" w:cs="Times New Roman" w:hint="eastAsia"/>
          <w:sz w:val="32"/>
          <w:szCs w:val="32"/>
        </w:rPr>
        <w:t>人事以不同统计口径、不同</w:t>
      </w:r>
      <w:r w:rsidR="005473FF" w:rsidRPr="00D16072">
        <w:rPr>
          <w:rFonts w:ascii="仿宋_GB2312" w:eastAsia="仿宋_GB2312" w:hAnsi="Calibri" w:cs="Times New Roman" w:hint="eastAsia"/>
          <w:sz w:val="32"/>
          <w:szCs w:val="32"/>
        </w:rPr>
        <w:t>方式</w:t>
      </w:r>
      <w:r w:rsidR="00A00D63" w:rsidRPr="00D16072">
        <w:rPr>
          <w:rFonts w:ascii="仿宋_GB2312" w:eastAsia="仿宋_GB2312" w:hAnsi="Calibri" w:cs="Times New Roman" w:hint="eastAsia"/>
          <w:sz w:val="32"/>
          <w:szCs w:val="32"/>
        </w:rPr>
        <w:t>的向全体教职工</w:t>
      </w:r>
      <w:r w:rsidR="00BF00F6">
        <w:rPr>
          <w:rFonts w:ascii="仿宋_GB2312" w:eastAsia="仿宋_GB2312" w:hAnsi="Calibri" w:cs="Times New Roman"/>
          <w:sz w:val="32"/>
          <w:szCs w:val="32"/>
        </w:rPr>
        <w:t>383</w:t>
      </w:r>
      <w:r w:rsidR="00A00D63" w:rsidRPr="00D16072">
        <w:rPr>
          <w:rFonts w:ascii="仿宋_GB2312" w:eastAsia="仿宋_GB2312" w:hAnsi="Calibri" w:cs="Times New Roman" w:hint="eastAsia"/>
          <w:sz w:val="32"/>
          <w:szCs w:val="32"/>
        </w:rPr>
        <w:t>人收集、更新、完善、汇总、上报（反馈）信息至各上级部门、学校各科室部门，并管理</w:t>
      </w:r>
      <w:r w:rsidR="005473FF" w:rsidRPr="00D16072">
        <w:rPr>
          <w:rFonts w:ascii="仿宋_GB2312" w:eastAsia="仿宋_GB2312" w:hAnsi="Calibri" w:cs="Times New Roman" w:hint="eastAsia"/>
          <w:sz w:val="32"/>
          <w:szCs w:val="32"/>
        </w:rPr>
        <w:t>和维护</w:t>
      </w:r>
      <w:r w:rsidR="00A00D63" w:rsidRPr="00D16072">
        <w:rPr>
          <w:rFonts w:ascii="仿宋_GB2312" w:eastAsia="仿宋_GB2312" w:hAnsi="Calibri" w:cs="Times New Roman" w:hint="eastAsia"/>
          <w:sz w:val="32"/>
          <w:szCs w:val="32"/>
        </w:rPr>
        <w:t>全市</w:t>
      </w:r>
      <w:r w:rsidR="005473FF" w:rsidRPr="00D16072">
        <w:rPr>
          <w:rFonts w:ascii="仿宋_GB2312" w:eastAsia="仿宋_GB2312" w:hAnsi="Calibri" w:cs="Times New Roman" w:hint="eastAsia"/>
          <w:sz w:val="32"/>
          <w:szCs w:val="32"/>
        </w:rPr>
        <w:t>智慧人社</w:t>
      </w:r>
      <w:r w:rsidR="00A00D63" w:rsidRPr="00D16072">
        <w:rPr>
          <w:rFonts w:ascii="仿宋_GB2312" w:eastAsia="仿宋_GB2312" w:hAnsi="Calibri" w:cs="Times New Roman" w:hint="eastAsia"/>
          <w:sz w:val="32"/>
          <w:szCs w:val="32"/>
        </w:rPr>
        <w:t>管理系统、全国教师信息管理系统、编制信息管理系统和</w:t>
      </w:r>
      <w:r w:rsidR="005473FF" w:rsidRPr="00D16072">
        <w:rPr>
          <w:rFonts w:ascii="仿宋_GB2312" w:eastAsia="仿宋_GB2312" w:hAnsi="Calibri" w:cs="Times New Roman" w:hint="eastAsia"/>
          <w:sz w:val="32"/>
          <w:szCs w:val="32"/>
        </w:rPr>
        <w:t>市</w:t>
      </w:r>
      <w:r w:rsidR="00A00D63" w:rsidRPr="00D16072">
        <w:rPr>
          <w:rFonts w:ascii="仿宋_GB2312" w:eastAsia="仿宋_GB2312" w:hAnsi="Calibri" w:cs="Times New Roman" w:hint="eastAsia"/>
          <w:sz w:val="32"/>
          <w:szCs w:val="32"/>
        </w:rPr>
        <w:t>教育局干部信息管理系统</w:t>
      </w:r>
      <w:r w:rsidR="005473FF" w:rsidRPr="00D16072">
        <w:rPr>
          <w:rFonts w:ascii="仿宋_GB2312" w:eastAsia="仿宋_GB2312" w:hAnsi="Calibri" w:cs="Times New Roman" w:hint="eastAsia"/>
          <w:sz w:val="32"/>
          <w:szCs w:val="32"/>
        </w:rPr>
        <w:t>、市领导干部廉政信息档案系统</w:t>
      </w:r>
      <w:r w:rsidR="00A00D63" w:rsidRPr="00D16072">
        <w:rPr>
          <w:rFonts w:ascii="仿宋_GB2312" w:eastAsia="仿宋_GB2312" w:hAnsi="Calibri" w:cs="Times New Roman" w:hint="eastAsia"/>
          <w:sz w:val="32"/>
          <w:szCs w:val="32"/>
        </w:rPr>
        <w:t>等人员信息</w:t>
      </w:r>
      <w:r w:rsidR="005473FF" w:rsidRPr="00D16072">
        <w:rPr>
          <w:rFonts w:ascii="仿宋_GB2312" w:eastAsia="仿宋_GB2312" w:hAnsi="Calibri" w:cs="Times New Roman" w:hint="eastAsia"/>
          <w:sz w:val="32"/>
          <w:szCs w:val="32"/>
        </w:rPr>
        <w:t>，为“</w:t>
      </w:r>
      <w:r w:rsidR="00A86809">
        <w:rPr>
          <w:rFonts w:ascii="仿宋_GB2312" w:eastAsia="仿宋_GB2312" w:hAnsi="Calibri" w:cs="Times New Roman" w:hint="eastAsia"/>
          <w:sz w:val="32"/>
          <w:szCs w:val="32"/>
        </w:rPr>
        <w:t>学校</w:t>
      </w:r>
      <w:r w:rsidR="005473FF" w:rsidRPr="00D16072">
        <w:rPr>
          <w:rFonts w:ascii="仿宋_GB2312" w:eastAsia="仿宋_GB2312" w:hAnsi="Calibri" w:cs="Times New Roman" w:hint="eastAsia"/>
          <w:sz w:val="32"/>
          <w:szCs w:val="32"/>
        </w:rPr>
        <w:t>常规管理、</w:t>
      </w:r>
      <w:r w:rsidR="00D16072" w:rsidRPr="00D16072">
        <w:rPr>
          <w:rFonts w:ascii="仿宋_GB2312" w:eastAsia="仿宋_GB2312" w:hAnsi="Calibri" w:cs="Times New Roman" w:hint="eastAsia"/>
          <w:sz w:val="32"/>
          <w:szCs w:val="32"/>
        </w:rPr>
        <w:t>教育事业统计、中职学校信息管理系统、</w:t>
      </w:r>
      <w:r w:rsidR="00CD30AC" w:rsidRPr="00CD30AC">
        <w:rPr>
          <w:rFonts w:ascii="仿宋_GB2312" w:eastAsia="仿宋_GB2312" w:hAnsi="Calibri" w:cs="Times New Roman" w:hint="eastAsia"/>
          <w:sz w:val="32"/>
          <w:szCs w:val="32"/>
        </w:rPr>
        <w:t>教育系统的综合考评、教育质量年报</w:t>
      </w:r>
      <w:r w:rsidR="007E283D">
        <w:rPr>
          <w:rFonts w:ascii="仿宋_GB2312" w:eastAsia="仿宋_GB2312" w:hAnsi="Calibri" w:cs="Times New Roman" w:hint="eastAsia"/>
          <w:sz w:val="32"/>
          <w:szCs w:val="32"/>
        </w:rPr>
        <w:t>、</w:t>
      </w:r>
      <w:r w:rsidR="005473FF" w:rsidRPr="00D16072">
        <w:rPr>
          <w:rFonts w:ascii="仿宋_GB2312" w:eastAsia="仿宋_GB2312" w:hAnsi="Calibri" w:cs="Times New Roman" w:hint="eastAsia"/>
          <w:sz w:val="32"/>
          <w:szCs w:val="32"/>
        </w:rPr>
        <w:t>双优</w:t>
      </w:r>
      <w:r w:rsidR="00A86809">
        <w:rPr>
          <w:rFonts w:ascii="仿宋_GB2312" w:eastAsia="仿宋_GB2312" w:hAnsi="Calibri" w:cs="Times New Roman" w:hint="eastAsia"/>
          <w:sz w:val="32"/>
          <w:szCs w:val="32"/>
        </w:rPr>
        <w:t>计划</w:t>
      </w:r>
      <w:r w:rsidR="005473FF" w:rsidRPr="00D16072">
        <w:rPr>
          <w:rFonts w:ascii="仿宋_GB2312" w:eastAsia="仿宋_GB2312" w:hAnsi="Calibri" w:cs="Times New Roman" w:hint="eastAsia"/>
          <w:sz w:val="32"/>
          <w:szCs w:val="32"/>
        </w:rPr>
        <w:t>”</w:t>
      </w:r>
      <w:r w:rsidR="00675E1E">
        <w:rPr>
          <w:rFonts w:ascii="仿宋_GB2312" w:eastAsia="仿宋_GB2312" w:hAnsi="Calibri" w:cs="Times New Roman" w:hint="eastAsia"/>
          <w:sz w:val="32"/>
          <w:szCs w:val="32"/>
        </w:rPr>
        <w:t>等</w:t>
      </w:r>
      <w:r w:rsidR="00675E1E">
        <w:rPr>
          <w:rFonts w:ascii="仿宋_GB2312" w:eastAsia="仿宋_GB2312" w:hAnsi="Calibri" w:cs="Times New Roman"/>
          <w:sz w:val="32"/>
          <w:szCs w:val="32"/>
        </w:rPr>
        <w:t>重点工作</w:t>
      </w:r>
      <w:r w:rsidR="00675E1E">
        <w:rPr>
          <w:rFonts w:ascii="仿宋_GB2312" w:eastAsia="仿宋_GB2312" w:hAnsi="Calibri" w:cs="Times New Roman" w:hint="eastAsia"/>
          <w:sz w:val="32"/>
          <w:szCs w:val="32"/>
        </w:rPr>
        <w:t>目标</w:t>
      </w:r>
      <w:r w:rsidR="005473FF" w:rsidRPr="00D16072">
        <w:rPr>
          <w:rFonts w:ascii="仿宋_GB2312" w:eastAsia="仿宋_GB2312" w:hAnsi="Calibri" w:cs="Times New Roman" w:hint="eastAsia"/>
          <w:sz w:val="32"/>
          <w:szCs w:val="32"/>
        </w:rPr>
        <w:t>提供扎实可靠的佐证材料。</w:t>
      </w:r>
    </w:p>
    <w:p w:rsidR="005B75D9" w:rsidRDefault="005473FF" w:rsidP="000D49C7">
      <w:pPr>
        <w:spacing w:line="560" w:lineRule="exact"/>
        <w:ind w:firstLineChars="198" w:firstLine="634"/>
        <w:rPr>
          <w:rFonts w:ascii="仿宋_GB2312" w:eastAsia="仿宋_GB2312" w:hAnsi="Calibri" w:cs="Times New Roman"/>
          <w:color w:val="FF0000"/>
          <w:sz w:val="32"/>
          <w:szCs w:val="32"/>
        </w:rPr>
      </w:pPr>
      <w:r w:rsidRPr="00D16072">
        <w:rPr>
          <w:rFonts w:ascii="仿宋_GB2312" w:eastAsia="仿宋_GB2312" w:hAnsi="Calibri" w:cs="Times New Roman" w:hint="eastAsia"/>
          <w:sz w:val="32"/>
          <w:szCs w:val="32"/>
        </w:rPr>
        <w:t>目前</w:t>
      </w:r>
      <w:r w:rsidR="00A00D63" w:rsidRPr="00D16072">
        <w:rPr>
          <w:rFonts w:ascii="仿宋_GB2312" w:eastAsia="仿宋_GB2312" w:hAnsi="Calibri" w:cs="Times New Roman" w:hint="eastAsia"/>
          <w:sz w:val="32"/>
          <w:szCs w:val="32"/>
        </w:rPr>
        <w:t>，</w:t>
      </w:r>
      <w:r w:rsidRPr="00D16072">
        <w:rPr>
          <w:rFonts w:ascii="仿宋_GB2312" w:eastAsia="仿宋_GB2312" w:hAnsi="Calibri" w:cs="Times New Roman" w:hint="eastAsia"/>
          <w:sz w:val="32"/>
          <w:szCs w:val="32"/>
        </w:rPr>
        <w:t>我校教职工</w:t>
      </w:r>
      <w:r w:rsidR="00FB1F94">
        <w:rPr>
          <w:rFonts w:ascii="仿宋_GB2312" w:eastAsia="仿宋_GB2312" w:hAnsi="Calibri" w:cs="Times New Roman" w:hint="eastAsia"/>
          <w:sz w:val="32"/>
          <w:szCs w:val="32"/>
        </w:rPr>
        <w:t>(</w:t>
      </w:r>
      <w:r w:rsidR="002F277A">
        <w:rPr>
          <w:rFonts w:ascii="仿宋_GB2312" w:eastAsia="仿宋_GB2312" w:hAnsi="Calibri" w:cs="Times New Roman" w:hint="eastAsia"/>
          <w:sz w:val="32"/>
          <w:szCs w:val="32"/>
        </w:rPr>
        <w:t>不</w:t>
      </w:r>
      <w:r w:rsidR="00FB1F94">
        <w:rPr>
          <w:rFonts w:ascii="仿宋_GB2312" w:eastAsia="仿宋_GB2312" w:hAnsi="Calibri" w:cs="Times New Roman" w:hint="eastAsia"/>
          <w:sz w:val="32"/>
          <w:szCs w:val="32"/>
        </w:rPr>
        <w:t>含</w:t>
      </w:r>
      <w:r w:rsidR="00FB1F94">
        <w:rPr>
          <w:rFonts w:ascii="仿宋_GB2312" w:eastAsia="仿宋_GB2312" w:hAnsi="Calibri" w:cs="Times New Roman"/>
          <w:sz w:val="32"/>
          <w:szCs w:val="32"/>
        </w:rPr>
        <w:t>食堂、保安、</w:t>
      </w:r>
      <w:r w:rsidR="00FB1F94">
        <w:rPr>
          <w:rFonts w:ascii="仿宋_GB2312" w:eastAsia="仿宋_GB2312" w:hAnsi="Calibri" w:cs="Times New Roman" w:hint="eastAsia"/>
          <w:sz w:val="32"/>
          <w:szCs w:val="32"/>
        </w:rPr>
        <w:t>宿管</w:t>
      </w:r>
      <w:r w:rsidR="00FB1F94">
        <w:rPr>
          <w:rFonts w:ascii="仿宋_GB2312" w:eastAsia="仿宋_GB2312" w:hAnsi="Calibri" w:cs="Times New Roman"/>
          <w:sz w:val="32"/>
          <w:szCs w:val="32"/>
        </w:rPr>
        <w:t>、</w:t>
      </w:r>
      <w:r w:rsidR="00FB1F94">
        <w:rPr>
          <w:rFonts w:ascii="仿宋_GB2312" w:eastAsia="仿宋_GB2312" w:hAnsi="Calibri" w:cs="Times New Roman" w:hint="eastAsia"/>
          <w:sz w:val="32"/>
          <w:szCs w:val="32"/>
        </w:rPr>
        <w:t>杂工</w:t>
      </w:r>
      <w:r w:rsidR="00FB1F94">
        <w:rPr>
          <w:rFonts w:ascii="仿宋_GB2312" w:eastAsia="仿宋_GB2312" w:hAnsi="Calibri" w:cs="Times New Roman"/>
          <w:sz w:val="32"/>
          <w:szCs w:val="32"/>
        </w:rPr>
        <w:t>等人员</w:t>
      </w:r>
      <w:r w:rsidR="00FB1F94">
        <w:rPr>
          <w:rFonts w:ascii="仿宋_GB2312" w:eastAsia="仿宋_GB2312" w:hAnsi="Calibri" w:cs="Times New Roman" w:hint="eastAsia"/>
          <w:sz w:val="32"/>
          <w:szCs w:val="32"/>
        </w:rPr>
        <w:t>)</w:t>
      </w:r>
      <w:r w:rsidR="00FB1F94">
        <w:rPr>
          <w:rFonts w:ascii="仿宋_GB2312" w:eastAsia="仿宋_GB2312" w:hAnsi="Calibri" w:cs="Times New Roman"/>
          <w:sz w:val="32"/>
          <w:szCs w:val="32"/>
        </w:rPr>
        <w:t>共</w:t>
      </w:r>
      <w:r w:rsidR="00FB1F94">
        <w:rPr>
          <w:rFonts w:ascii="仿宋_GB2312" w:eastAsia="仿宋_GB2312" w:hAnsi="Calibri" w:cs="Times New Roman" w:hint="eastAsia"/>
          <w:sz w:val="32"/>
          <w:szCs w:val="32"/>
        </w:rPr>
        <w:t>3</w:t>
      </w:r>
      <w:r w:rsidR="007E283D">
        <w:rPr>
          <w:rFonts w:ascii="仿宋_GB2312" w:eastAsia="仿宋_GB2312" w:hAnsi="Calibri" w:cs="Times New Roman"/>
          <w:sz w:val="32"/>
          <w:szCs w:val="32"/>
        </w:rPr>
        <w:t>83</w:t>
      </w:r>
      <w:r w:rsidR="00FB1F94">
        <w:rPr>
          <w:rFonts w:ascii="仿宋_GB2312" w:eastAsia="仿宋_GB2312" w:hAnsi="Calibri" w:cs="Times New Roman" w:hint="eastAsia"/>
          <w:sz w:val="32"/>
          <w:szCs w:val="32"/>
        </w:rPr>
        <w:t>人</w:t>
      </w:r>
      <w:r w:rsidR="00FB1F94">
        <w:rPr>
          <w:rFonts w:ascii="仿宋_GB2312" w:eastAsia="仿宋_GB2312" w:hAnsi="Calibri" w:cs="Times New Roman"/>
          <w:sz w:val="32"/>
          <w:szCs w:val="32"/>
        </w:rPr>
        <w:t>，</w:t>
      </w:r>
      <w:r w:rsidR="002F277A">
        <w:rPr>
          <w:rFonts w:ascii="仿宋_GB2312" w:eastAsia="仿宋_GB2312" w:hAnsi="Calibri" w:cs="Times New Roman" w:hint="eastAsia"/>
          <w:sz w:val="32"/>
          <w:szCs w:val="32"/>
        </w:rPr>
        <w:t>具体人员</w:t>
      </w:r>
      <w:r w:rsidR="002F277A">
        <w:rPr>
          <w:rFonts w:ascii="仿宋_GB2312" w:eastAsia="仿宋_GB2312" w:hAnsi="Calibri" w:cs="Times New Roman"/>
          <w:sz w:val="32"/>
          <w:szCs w:val="32"/>
        </w:rPr>
        <w:t>结构</w:t>
      </w:r>
      <w:r w:rsidR="002F277A">
        <w:rPr>
          <w:rFonts w:ascii="仿宋_GB2312" w:eastAsia="仿宋_GB2312" w:hAnsi="Calibri" w:cs="Times New Roman" w:hint="eastAsia"/>
          <w:sz w:val="32"/>
          <w:szCs w:val="32"/>
        </w:rPr>
        <w:t>情况</w:t>
      </w:r>
      <w:r w:rsidR="002F277A">
        <w:rPr>
          <w:rFonts w:ascii="仿宋_GB2312" w:eastAsia="仿宋_GB2312" w:hAnsi="Calibri" w:cs="Times New Roman"/>
          <w:sz w:val="32"/>
          <w:szCs w:val="32"/>
        </w:rPr>
        <w:t>如下：</w:t>
      </w:r>
    </w:p>
    <w:tbl>
      <w:tblPr>
        <w:tblStyle w:val="a8"/>
        <w:tblW w:w="0" w:type="auto"/>
        <w:jc w:val="center"/>
        <w:tblLook w:val="04A0" w:firstRow="1" w:lastRow="0" w:firstColumn="1" w:lastColumn="0" w:noHBand="0" w:noVBand="1"/>
      </w:tblPr>
      <w:tblGrid>
        <w:gridCol w:w="968"/>
        <w:gridCol w:w="969"/>
        <w:gridCol w:w="969"/>
        <w:gridCol w:w="969"/>
        <w:gridCol w:w="969"/>
        <w:gridCol w:w="969"/>
        <w:gridCol w:w="969"/>
        <w:gridCol w:w="969"/>
        <w:gridCol w:w="969"/>
      </w:tblGrid>
      <w:tr w:rsidR="00675E1E" w:rsidRPr="00B20B3C" w:rsidTr="00675E1E">
        <w:trPr>
          <w:jc w:val="center"/>
        </w:trPr>
        <w:tc>
          <w:tcPr>
            <w:tcW w:w="968" w:type="dxa"/>
            <w:vMerge w:val="restart"/>
            <w:vAlign w:val="center"/>
          </w:tcPr>
          <w:p w:rsidR="00675E1E" w:rsidRDefault="00675E1E" w:rsidP="00675E1E">
            <w:pPr>
              <w:spacing w:line="300" w:lineRule="exact"/>
              <w:jc w:val="center"/>
              <w:rPr>
                <w:rFonts w:ascii="仿宋_GB2312" w:eastAsia="仿宋_GB2312" w:hAnsi="楷体"/>
                <w:sz w:val="24"/>
                <w:szCs w:val="24"/>
              </w:rPr>
            </w:pPr>
            <w:r w:rsidRPr="00675E1E">
              <w:rPr>
                <w:rFonts w:ascii="仿宋_GB2312" w:eastAsia="仿宋_GB2312" w:hAnsi="楷体" w:hint="eastAsia"/>
                <w:sz w:val="24"/>
                <w:szCs w:val="24"/>
              </w:rPr>
              <w:t>人员</w:t>
            </w:r>
          </w:p>
          <w:p w:rsidR="00675E1E" w:rsidRPr="00675E1E" w:rsidRDefault="00675E1E" w:rsidP="00675E1E">
            <w:pPr>
              <w:spacing w:line="300" w:lineRule="exact"/>
              <w:jc w:val="center"/>
              <w:rPr>
                <w:rFonts w:ascii="仿宋_GB2312" w:eastAsia="仿宋_GB2312" w:hAnsi="楷体"/>
                <w:sz w:val="24"/>
                <w:szCs w:val="24"/>
              </w:rPr>
            </w:pPr>
            <w:r w:rsidRPr="00675E1E">
              <w:rPr>
                <w:rFonts w:ascii="仿宋_GB2312" w:eastAsia="仿宋_GB2312" w:hAnsi="楷体" w:hint="eastAsia"/>
                <w:sz w:val="24"/>
                <w:szCs w:val="24"/>
              </w:rPr>
              <w:t>类别</w:t>
            </w:r>
          </w:p>
        </w:tc>
        <w:tc>
          <w:tcPr>
            <w:tcW w:w="1938" w:type="dxa"/>
            <w:gridSpan w:val="2"/>
            <w:vAlign w:val="center"/>
          </w:tcPr>
          <w:p w:rsidR="00034795"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专任</w:t>
            </w:r>
            <w:r w:rsidR="00675E1E" w:rsidRPr="00B20B3C">
              <w:rPr>
                <w:rFonts w:ascii="仿宋_GB2312" w:eastAsia="仿宋_GB2312" w:hAnsi="楷体" w:hint="eastAsia"/>
                <w:sz w:val="24"/>
                <w:szCs w:val="24"/>
              </w:rPr>
              <w:t>教师</w:t>
            </w:r>
          </w:p>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（80%）</w:t>
            </w:r>
          </w:p>
        </w:tc>
        <w:tc>
          <w:tcPr>
            <w:tcW w:w="1938" w:type="dxa"/>
            <w:gridSpan w:val="2"/>
            <w:vAlign w:val="center"/>
          </w:tcPr>
          <w:p w:rsidR="00034795" w:rsidRDefault="00B20B3C" w:rsidP="00B20B3C">
            <w:pPr>
              <w:spacing w:line="300" w:lineRule="exact"/>
              <w:jc w:val="center"/>
              <w:rPr>
                <w:rFonts w:ascii="仿宋_GB2312" w:eastAsia="仿宋_GB2312" w:hAnsi="楷体"/>
                <w:sz w:val="24"/>
                <w:szCs w:val="24"/>
              </w:rPr>
            </w:pPr>
            <w:r w:rsidRPr="00675E1E">
              <w:rPr>
                <w:rFonts w:ascii="仿宋_GB2312" w:eastAsia="仿宋_GB2312" w:hAnsi="楷体" w:hint="eastAsia"/>
                <w:sz w:val="24"/>
                <w:szCs w:val="24"/>
              </w:rPr>
              <w:t>教学辅助人员</w:t>
            </w:r>
          </w:p>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（5%）</w:t>
            </w:r>
          </w:p>
        </w:tc>
        <w:tc>
          <w:tcPr>
            <w:tcW w:w="1938" w:type="dxa"/>
            <w:gridSpan w:val="2"/>
            <w:vAlign w:val="center"/>
          </w:tcPr>
          <w:p w:rsidR="00034795" w:rsidRDefault="00B20B3C" w:rsidP="00B20B3C">
            <w:pPr>
              <w:spacing w:line="300" w:lineRule="exact"/>
              <w:jc w:val="center"/>
              <w:rPr>
                <w:rFonts w:ascii="仿宋_GB2312" w:eastAsia="仿宋_GB2312" w:hAnsi="楷体"/>
                <w:sz w:val="24"/>
                <w:szCs w:val="24"/>
              </w:rPr>
            </w:pPr>
            <w:r w:rsidRPr="00675E1E">
              <w:rPr>
                <w:rFonts w:ascii="仿宋_GB2312" w:eastAsia="仿宋_GB2312" w:hAnsi="楷体" w:hint="eastAsia"/>
                <w:sz w:val="24"/>
                <w:szCs w:val="24"/>
              </w:rPr>
              <w:t>管理人员</w:t>
            </w:r>
          </w:p>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（10%）</w:t>
            </w:r>
          </w:p>
        </w:tc>
        <w:tc>
          <w:tcPr>
            <w:tcW w:w="1938" w:type="dxa"/>
            <w:gridSpan w:val="2"/>
            <w:vAlign w:val="center"/>
          </w:tcPr>
          <w:p w:rsidR="00034795" w:rsidRDefault="00B20B3C" w:rsidP="00B20B3C">
            <w:pPr>
              <w:spacing w:line="300" w:lineRule="exact"/>
              <w:jc w:val="center"/>
              <w:rPr>
                <w:rFonts w:ascii="仿宋_GB2312" w:eastAsia="仿宋_GB2312" w:hAnsi="楷体"/>
                <w:sz w:val="24"/>
                <w:szCs w:val="24"/>
              </w:rPr>
            </w:pPr>
            <w:r w:rsidRPr="00675E1E">
              <w:rPr>
                <w:rFonts w:ascii="仿宋_GB2312" w:eastAsia="仿宋_GB2312" w:hAnsi="楷体" w:hint="eastAsia"/>
                <w:sz w:val="24"/>
                <w:szCs w:val="24"/>
              </w:rPr>
              <w:t>后勤服务人员</w:t>
            </w:r>
          </w:p>
          <w:p w:rsidR="00675E1E" w:rsidRPr="00B20B3C" w:rsidRDefault="00034795" w:rsidP="00B20B3C">
            <w:pPr>
              <w:spacing w:line="300" w:lineRule="exact"/>
              <w:jc w:val="center"/>
              <w:rPr>
                <w:rFonts w:ascii="仿宋_GB2312" w:eastAsia="仿宋_GB2312" w:hAnsi="楷体"/>
                <w:sz w:val="24"/>
                <w:szCs w:val="24"/>
              </w:rPr>
            </w:pPr>
            <w:bookmarkStart w:id="0" w:name="_GoBack"/>
            <w:bookmarkEnd w:id="0"/>
            <w:r>
              <w:rPr>
                <w:rFonts w:ascii="仿宋_GB2312" w:eastAsia="仿宋_GB2312" w:hAnsi="楷体" w:hint="eastAsia"/>
                <w:sz w:val="24"/>
                <w:szCs w:val="24"/>
              </w:rPr>
              <w:t>（5%）</w:t>
            </w:r>
          </w:p>
        </w:tc>
      </w:tr>
      <w:tr w:rsidR="00B20B3C" w:rsidRPr="00B20B3C" w:rsidTr="00675E1E">
        <w:trPr>
          <w:jc w:val="center"/>
        </w:trPr>
        <w:tc>
          <w:tcPr>
            <w:tcW w:w="968" w:type="dxa"/>
            <w:vMerge/>
            <w:vAlign w:val="center"/>
          </w:tcPr>
          <w:p w:rsidR="00B20B3C" w:rsidRPr="00675E1E" w:rsidRDefault="00B20B3C" w:rsidP="00B20B3C">
            <w:pPr>
              <w:spacing w:line="300" w:lineRule="exact"/>
              <w:jc w:val="center"/>
              <w:rPr>
                <w:rFonts w:ascii="仿宋_GB2312" w:eastAsia="仿宋_GB2312" w:hAnsi="楷体"/>
                <w:sz w:val="24"/>
                <w:szCs w:val="24"/>
              </w:rPr>
            </w:pPr>
          </w:p>
        </w:tc>
        <w:tc>
          <w:tcPr>
            <w:tcW w:w="969" w:type="dxa"/>
            <w:vAlign w:val="center"/>
          </w:tcPr>
          <w:p w:rsid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实有</w:t>
            </w:r>
          </w:p>
          <w:p w:rsidR="00B20B3C" w:rsidRP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人数</w:t>
            </w:r>
          </w:p>
        </w:tc>
        <w:tc>
          <w:tcPr>
            <w:tcW w:w="969" w:type="dxa"/>
            <w:vAlign w:val="center"/>
          </w:tcPr>
          <w:p w:rsidR="00B20B3C" w:rsidRP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占比</w:t>
            </w:r>
          </w:p>
        </w:tc>
        <w:tc>
          <w:tcPr>
            <w:tcW w:w="969" w:type="dxa"/>
            <w:vAlign w:val="center"/>
          </w:tcPr>
          <w:p w:rsid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实有</w:t>
            </w:r>
          </w:p>
          <w:p w:rsidR="00B20B3C" w:rsidRP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人数</w:t>
            </w:r>
          </w:p>
        </w:tc>
        <w:tc>
          <w:tcPr>
            <w:tcW w:w="969" w:type="dxa"/>
            <w:vAlign w:val="center"/>
          </w:tcPr>
          <w:p w:rsidR="00B20B3C" w:rsidRP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占比</w:t>
            </w:r>
          </w:p>
        </w:tc>
        <w:tc>
          <w:tcPr>
            <w:tcW w:w="969" w:type="dxa"/>
            <w:vAlign w:val="center"/>
          </w:tcPr>
          <w:p w:rsid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实有</w:t>
            </w:r>
          </w:p>
          <w:p w:rsidR="00B20B3C" w:rsidRP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人数</w:t>
            </w:r>
          </w:p>
        </w:tc>
        <w:tc>
          <w:tcPr>
            <w:tcW w:w="969" w:type="dxa"/>
            <w:vAlign w:val="center"/>
          </w:tcPr>
          <w:p w:rsidR="00B20B3C" w:rsidRP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占比</w:t>
            </w:r>
          </w:p>
        </w:tc>
        <w:tc>
          <w:tcPr>
            <w:tcW w:w="969" w:type="dxa"/>
            <w:vAlign w:val="center"/>
          </w:tcPr>
          <w:p w:rsid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实有</w:t>
            </w:r>
          </w:p>
          <w:p w:rsidR="00B20B3C" w:rsidRP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人数</w:t>
            </w:r>
          </w:p>
        </w:tc>
        <w:tc>
          <w:tcPr>
            <w:tcW w:w="969" w:type="dxa"/>
            <w:vAlign w:val="center"/>
          </w:tcPr>
          <w:p w:rsidR="00B20B3C" w:rsidRPr="00B20B3C" w:rsidRDefault="00B20B3C"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占比</w:t>
            </w:r>
          </w:p>
        </w:tc>
      </w:tr>
      <w:tr w:rsidR="00675E1E" w:rsidRPr="00B20B3C" w:rsidTr="00675E1E">
        <w:trPr>
          <w:jc w:val="center"/>
        </w:trPr>
        <w:tc>
          <w:tcPr>
            <w:tcW w:w="968" w:type="dxa"/>
            <w:vAlign w:val="center"/>
          </w:tcPr>
          <w:p w:rsidR="00675E1E" w:rsidRPr="00675E1E" w:rsidRDefault="00675E1E" w:rsidP="00675E1E">
            <w:pPr>
              <w:spacing w:line="300" w:lineRule="exact"/>
              <w:jc w:val="center"/>
              <w:rPr>
                <w:rFonts w:ascii="仿宋_GB2312" w:eastAsia="仿宋_GB2312" w:hAnsi="楷体"/>
                <w:sz w:val="24"/>
                <w:szCs w:val="24"/>
              </w:rPr>
            </w:pPr>
            <w:r w:rsidRPr="00675E1E">
              <w:rPr>
                <w:rFonts w:ascii="仿宋_GB2312" w:eastAsia="仿宋_GB2312" w:hAnsi="楷体" w:hint="eastAsia"/>
                <w:sz w:val="24"/>
                <w:szCs w:val="24"/>
              </w:rPr>
              <w:t>实名编（包括后勤控制数）</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188</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79.32%</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13</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5.49%</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23</w:t>
            </w:r>
          </w:p>
        </w:tc>
        <w:tc>
          <w:tcPr>
            <w:tcW w:w="969" w:type="dxa"/>
            <w:vAlign w:val="center"/>
          </w:tcPr>
          <w:p w:rsidR="00675E1E" w:rsidRPr="00B20B3C" w:rsidRDefault="00034795" w:rsidP="00B20B3C">
            <w:pPr>
              <w:spacing w:line="300" w:lineRule="exact"/>
              <w:jc w:val="center"/>
              <w:rPr>
                <w:rFonts w:ascii="仿宋_GB2312" w:eastAsia="仿宋_GB2312" w:hAnsi="楷体" w:hint="eastAsia"/>
                <w:sz w:val="24"/>
                <w:szCs w:val="24"/>
              </w:rPr>
            </w:pPr>
            <w:r>
              <w:rPr>
                <w:rFonts w:ascii="仿宋_GB2312" w:eastAsia="仿宋_GB2312" w:hAnsi="楷体" w:hint="eastAsia"/>
                <w:sz w:val="24"/>
                <w:szCs w:val="24"/>
              </w:rPr>
              <w:t>9.70%</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13</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5.49%</w:t>
            </w:r>
          </w:p>
        </w:tc>
      </w:tr>
      <w:tr w:rsidR="00675E1E" w:rsidRPr="00B20B3C" w:rsidTr="00B20B3C">
        <w:trPr>
          <w:trHeight w:val="841"/>
          <w:jc w:val="center"/>
        </w:trPr>
        <w:tc>
          <w:tcPr>
            <w:tcW w:w="968" w:type="dxa"/>
            <w:vAlign w:val="center"/>
          </w:tcPr>
          <w:p w:rsidR="00675E1E" w:rsidRDefault="00675E1E" w:rsidP="00675E1E">
            <w:pPr>
              <w:spacing w:line="300" w:lineRule="exact"/>
              <w:jc w:val="center"/>
              <w:rPr>
                <w:rFonts w:ascii="仿宋_GB2312" w:eastAsia="仿宋_GB2312" w:hAnsi="楷体"/>
                <w:sz w:val="24"/>
                <w:szCs w:val="24"/>
              </w:rPr>
            </w:pPr>
            <w:r w:rsidRPr="00675E1E">
              <w:rPr>
                <w:rFonts w:ascii="仿宋_GB2312" w:eastAsia="仿宋_GB2312" w:hAnsi="楷体" w:hint="eastAsia"/>
                <w:sz w:val="24"/>
                <w:szCs w:val="24"/>
              </w:rPr>
              <w:t>非实</w:t>
            </w:r>
          </w:p>
          <w:p w:rsidR="00675E1E" w:rsidRPr="00675E1E" w:rsidRDefault="00675E1E" w:rsidP="00675E1E">
            <w:pPr>
              <w:spacing w:line="300" w:lineRule="exact"/>
              <w:jc w:val="center"/>
              <w:rPr>
                <w:rFonts w:ascii="仿宋_GB2312" w:eastAsia="仿宋_GB2312" w:hAnsi="楷体"/>
                <w:sz w:val="24"/>
                <w:szCs w:val="24"/>
              </w:rPr>
            </w:pPr>
            <w:r w:rsidRPr="00675E1E">
              <w:rPr>
                <w:rFonts w:ascii="仿宋_GB2312" w:eastAsia="仿宋_GB2312" w:hAnsi="楷体" w:hint="eastAsia"/>
                <w:sz w:val="24"/>
                <w:szCs w:val="24"/>
              </w:rPr>
              <w:t>名编</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35</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48.61%</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17</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23.61%</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20</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2</w:t>
            </w:r>
            <w:r>
              <w:rPr>
                <w:rFonts w:ascii="仿宋_GB2312" w:eastAsia="仿宋_GB2312" w:hAnsi="楷体"/>
                <w:sz w:val="24"/>
                <w:szCs w:val="24"/>
              </w:rPr>
              <w:t>7</w:t>
            </w:r>
            <w:r>
              <w:rPr>
                <w:rFonts w:ascii="仿宋_GB2312" w:eastAsia="仿宋_GB2312" w:hAnsi="楷体" w:hint="eastAsia"/>
                <w:sz w:val="24"/>
                <w:szCs w:val="24"/>
              </w:rPr>
              <w:t>.78%</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0</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0</w:t>
            </w:r>
          </w:p>
        </w:tc>
      </w:tr>
      <w:tr w:rsidR="00675E1E" w:rsidRPr="00B20B3C" w:rsidTr="00B20B3C">
        <w:trPr>
          <w:trHeight w:val="787"/>
          <w:jc w:val="center"/>
        </w:trPr>
        <w:tc>
          <w:tcPr>
            <w:tcW w:w="968" w:type="dxa"/>
            <w:vAlign w:val="center"/>
          </w:tcPr>
          <w:p w:rsidR="00675E1E" w:rsidRDefault="00675E1E" w:rsidP="00675E1E">
            <w:pPr>
              <w:spacing w:line="300" w:lineRule="exact"/>
              <w:jc w:val="center"/>
              <w:rPr>
                <w:rFonts w:ascii="仿宋_GB2312" w:eastAsia="仿宋_GB2312" w:hAnsi="楷体"/>
                <w:sz w:val="24"/>
                <w:szCs w:val="24"/>
              </w:rPr>
            </w:pPr>
            <w:r w:rsidRPr="00675E1E">
              <w:rPr>
                <w:rFonts w:ascii="仿宋_GB2312" w:eastAsia="仿宋_GB2312" w:hAnsi="楷体" w:hint="eastAsia"/>
                <w:sz w:val="24"/>
                <w:szCs w:val="24"/>
              </w:rPr>
              <w:lastRenderedPageBreak/>
              <w:t>聘用</w:t>
            </w:r>
          </w:p>
          <w:p w:rsidR="00675E1E" w:rsidRPr="00675E1E" w:rsidRDefault="00675E1E" w:rsidP="00675E1E">
            <w:pPr>
              <w:spacing w:line="300" w:lineRule="exact"/>
              <w:jc w:val="center"/>
              <w:rPr>
                <w:rFonts w:ascii="仿宋_GB2312" w:eastAsia="仿宋_GB2312" w:hAnsi="楷体"/>
                <w:sz w:val="24"/>
                <w:szCs w:val="24"/>
              </w:rPr>
            </w:pPr>
            <w:r w:rsidRPr="00675E1E">
              <w:rPr>
                <w:rFonts w:ascii="仿宋_GB2312" w:eastAsia="仿宋_GB2312" w:hAnsi="楷体" w:hint="eastAsia"/>
                <w:sz w:val="24"/>
                <w:szCs w:val="24"/>
              </w:rPr>
              <w:t>人员</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56</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75.68%</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3</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4.05%</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14</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18.92%</w:t>
            </w:r>
          </w:p>
        </w:tc>
        <w:tc>
          <w:tcPr>
            <w:tcW w:w="969" w:type="dxa"/>
            <w:vAlign w:val="center"/>
          </w:tcPr>
          <w:p w:rsidR="00675E1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w:t>
            </w:r>
          </w:p>
        </w:tc>
        <w:tc>
          <w:tcPr>
            <w:tcW w:w="969" w:type="dxa"/>
            <w:vAlign w:val="center"/>
          </w:tcPr>
          <w:p w:rsidR="00675E1E" w:rsidRPr="00B20B3C" w:rsidRDefault="00034795"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1.35%</w:t>
            </w:r>
          </w:p>
        </w:tc>
      </w:tr>
      <w:tr w:rsidR="00911E2E" w:rsidRPr="00B20B3C" w:rsidTr="00B20B3C">
        <w:trPr>
          <w:trHeight w:val="787"/>
          <w:jc w:val="center"/>
        </w:trPr>
        <w:tc>
          <w:tcPr>
            <w:tcW w:w="968" w:type="dxa"/>
            <w:vAlign w:val="center"/>
          </w:tcPr>
          <w:p w:rsidR="00911E2E" w:rsidRPr="00675E1E" w:rsidRDefault="00911E2E" w:rsidP="00675E1E">
            <w:pPr>
              <w:spacing w:line="300" w:lineRule="exact"/>
              <w:jc w:val="center"/>
              <w:rPr>
                <w:rFonts w:ascii="仿宋_GB2312" w:eastAsia="仿宋_GB2312" w:hAnsi="楷体"/>
                <w:sz w:val="24"/>
                <w:szCs w:val="24"/>
              </w:rPr>
            </w:pPr>
            <w:r>
              <w:rPr>
                <w:rFonts w:ascii="仿宋_GB2312" w:eastAsia="仿宋_GB2312" w:hAnsi="楷体" w:hint="eastAsia"/>
                <w:sz w:val="24"/>
                <w:szCs w:val="24"/>
              </w:rPr>
              <w:t>合计</w:t>
            </w:r>
          </w:p>
        </w:tc>
        <w:tc>
          <w:tcPr>
            <w:tcW w:w="969" w:type="dxa"/>
            <w:vAlign w:val="center"/>
          </w:tcPr>
          <w:p w:rsidR="00911E2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279</w:t>
            </w:r>
          </w:p>
        </w:tc>
        <w:tc>
          <w:tcPr>
            <w:tcW w:w="969" w:type="dxa"/>
            <w:vAlign w:val="center"/>
          </w:tcPr>
          <w:p w:rsidR="00911E2E" w:rsidRPr="00B20B3C" w:rsidRDefault="002A75F4"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72.85%</w:t>
            </w:r>
          </w:p>
        </w:tc>
        <w:tc>
          <w:tcPr>
            <w:tcW w:w="969" w:type="dxa"/>
            <w:vAlign w:val="center"/>
          </w:tcPr>
          <w:p w:rsidR="00911E2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33</w:t>
            </w:r>
          </w:p>
        </w:tc>
        <w:tc>
          <w:tcPr>
            <w:tcW w:w="969" w:type="dxa"/>
            <w:vAlign w:val="center"/>
          </w:tcPr>
          <w:p w:rsidR="00911E2E" w:rsidRPr="00B20B3C" w:rsidRDefault="002A75F4"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8.62%</w:t>
            </w:r>
          </w:p>
        </w:tc>
        <w:tc>
          <w:tcPr>
            <w:tcW w:w="969" w:type="dxa"/>
            <w:vAlign w:val="center"/>
          </w:tcPr>
          <w:p w:rsidR="00911E2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57</w:t>
            </w:r>
          </w:p>
        </w:tc>
        <w:tc>
          <w:tcPr>
            <w:tcW w:w="969" w:type="dxa"/>
            <w:vAlign w:val="center"/>
          </w:tcPr>
          <w:p w:rsidR="00911E2E" w:rsidRPr="00B20B3C" w:rsidRDefault="002A75F4"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14.88%</w:t>
            </w:r>
          </w:p>
        </w:tc>
        <w:tc>
          <w:tcPr>
            <w:tcW w:w="969" w:type="dxa"/>
            <w:vAlign w:val="center"/>
          </w:tcPr>
          <w:p w:rsidR="00911E2E" w:rsidRPr="00B20B3C" w:rsidRDefault="00262A4A" w:rsidP="00B20B3C">
            <w:pPr>
              <w:spacing w:line="300" w:lineRule="exact"/>
              <w:jc w:val="center"/>
              <w:rPr>
                <w:rFonts w:ascii="仿宋_GB2312" w:eastAsia="仿宋_GB2312" w:hAnsi="楷体"/>
                <w:sz w:val="24"/>
                <w:szCs w:val="24"/>
              </w:rPr>
            </w:pPr>
            <w:r>
              <w:rPr>
                <w:rFonts w:ascii="仿宋_GB2312" w:eastAsia="仿宋_GB2312" w:hAnsi="楷体" w:hint="eastAsia"/>
                <w:sz w:val="24"/>
                <w:szCs w:val="24"/>
              </w:rPr>
              <w:t>14</w:t>
            </w:r>
          </w:p>
        </w:tc>
        <w:tc>
          <w:tcPr>
            <w:tcW w:w="969" w:type="dxa"/>
            <w:vAlign w:val="center"/>
          </w:tcPr>
          <w:p w:rsidR="00911E2E" w:rsidRPr="00B20B3C" w:rsidRDefault="002A75F4" w:rsidP="002A75F4">
            <w:pPr>
              <w:spacing w:line="300" w:lineRule="exact"/>
              <w:jc w:val="center"/>
              <w:rPr>
                <w:rFonts w:ascii="仿宋_GB2312" w:eastAsia="仿宋_GB2312" w:hAnsi="楷体"/>
                <w:sz w:val="24"/>
                <w:szCs w:val="24"/>
              </w:rPr>
            </w:pPr>
            <w:r>
              <w:rPr>
                <w:rFonts w:ascii="仿宋_GB2312" w:eastAsia="仿宋_GB2312" w:hAnsi="楷体" w:hint="eastAsia"/>
                <w:sz w:val="24"/>
                <w:szCs w:val="24"/>
              </w:rPr>
              <w:t>3.6</w:t>
            </w:r>
            <w:r>
              <w:rPr>
                <w:rFonts w:ascii="仿宋_GB2312" w:eastAsia="仿宋_GB2312" w:hAnsi="楷体"/>
                <w:sz w:val="24"/>
                <w:szCs w:val="24"/>
              </w:rPr>
              <w:t>5</w:t>
            </w:r>
            <w:r>
              <w:rPr>
                <w:rFonts w:ascii="仿宋_GB2312" w:eastAsia="仿宋_GB2312" w:hAnsi="楷体" w:hint="eastAsia"/>
                <w:sz w:val="24"/>
                <w:szCs w:val="24"/>
              </w:rPr>
              <w:t>%</w:t>
            </w:r>
          </w:p>
        </w:tc>
      </w:tr>
    </w:tbl>
    <w:p w:rsidR="00675E1E" w:rsidRPr="00B20B3C" w:rsidRDefault="00675E1E" w:rsidP="00911E2E">
      <w:pPr>
        <w:widowControl/>
        <w:jc w:val="left"/>
        <w:rPr>
          <w:rFonts w:ascii="仿宋_GB2312" w:eastAsia="仿宋_GB2312" w:hAnsi="楷体"/>
          <w:sz w:val="24"/>
          <w:szCs w:val="24"/>
        </w:rPr>
      </w:pPr>
      <w:r w:rsidRPr="00B20B3C">
        <w:rPr>
          <w:rFonts w:ascii="仿宋_GB2312" w:eastAsia="仿宋_GB2312" w:hAnsi="楷体" w:hint="eastAsia"/>
          <w:sz w:val="24"/>
          <w:szCs w:val="24"/>
        </w:rPr>
        <w:t>备注：</w:t>
      </w:r>
      <w:r w:rsidRPr="00675E1E">
        <w:rPr>
          <w:rFonts w:ascii="仿宋_GB2312" w:eastAsia="仿宋_GB2312" w:hAnsi="楷体" w:hint="eastAsia"/>
          <w:sz w:val="24"/>
          <w:szCs w:val="24"/>
        </w:rPr>
        <w:t>专任教师指从事公共基础课、专业技能课和从事学生辅导教育工作的人员。教学辅助人员指从事教学实验实训设备的维护和管理、图书资料管理及卫生保健等教学辅助工作的人员。管理人员指专职从事党务、行政、群团和后勤服务管理等工作的人员。后勤服务人员指</w:t>
      </w:r>
      <w:r w:rsidRPr="00B20B3C">
        <w:rPr>
          <w:rFonts w:ascii="仿宋_GB2312" w:eastAsia="仿宋_GB2312" w:hAnsi="楷体" w:hint="eastAsia"/>
          <w:sz w:val="24"/>
          <w:szCs w:val="24"/>
        </w:rPr>
        <w:t>从事后勤服务具体工作的人员。</w:t>
      </w:r>
      <w:r w:rsidR="00911E2E" w:rsidRPr="00911E2E">
        <w:rPr>
          <w:rFonts w:ascii="仿宋_GB2312" w:eastAsia="仿宋_GB2312" w:hAnsi="楷体" w:hint="eastAsia"/>
          <w:sz w:val="24"/>
          <w:szCs w:val="24"/>
        </w:rPr>
        <w:t xml:space="preserve">人员总量需形成合理的结构比例，其中：专任教师不低于 </w:t>
      </w:r>
      <w:r w:rsidR="00911E2E" w:rsidRPr="00911E2E">
        <w:rPr>
          <w:rFonts w:ascii="仿宋_GB2312" w:eastAsia="仿宋_GB2312" w:hAnsi="楷体"/>
          <w:sz w:val="24"/>
          <w:szCs w:val="24"/>
        </w:rPr>
        <w:t>80%</w:t>
      </w:r>
      <w:r w:rsidR="00911E2E" w:rsidRPr="00911E2E">
        <w:rPr>
          <w:rFonts w:ascii="仿宋_GB2312" w:eastAsia="仿宋_GB2312" w:hAnsi="楷体" w:hint="eastAsia"/>
          <w:sz w:val="24"/>
          <w:szCs w:val="24"/>
        </w:rPr>
        <w:t xml:space="preserve">、教学辅助人员不超过 </w:t>
      </w:r>
      <w:r w:rsidR="00911E2E" w:rsidRPr="00911E2E">
        <w:rPr>
          <w:rFonts w:ascii="仿宋_GB2312" w:eastAsia="仿宋_GB2312" w:hAnsi="楷体"/>
          <w:sz w:val="24"/>
          <w:szCs w:val="24"/>
        </w:rPr>
        <w:t>5%</w:t>
      </w:r>
      <w:r w:rsidR="00911E2E" w:rsidRPr="00911E2E">
        <w:rPr>
          <w:rFonts w:ascii="仿宋_GB2312" w:eastAsia="仿宋_GB2312" w:hAnsi="楷体" w:hint="eastAsia"/>
          <w:sz w:val="24"/>
          <w:szCs w:val="24"/>
        </w:rPr>
        <w:t xml:space="preserve">、管理人员不超过 </w:t>
      </w:r>
      <w:r w:rsidR="00911E2E" w:rsidRPr="00911E2E">
        <w:rPr>
          <w:rFonts w:ascii="仿宋_GB2312" w:eastAsia="仿宋_GB2312" w:hAnsi="楷体"/>
          <w:sz w:val="24"/>
          <w:szCs w:val="24"/>
        </w:rPr>
        <w:t>10%</w:t>
      </w:r>
      <w:r w:rsidR="00911E2E" w:rsidRPr="00911E2E">
        <w:rPr>
          <w:rFonts w:ascii="仿宋_GB2312" w:eastAsia="仿宋_GB2312" w:hAnsi="楷体" w:hint="eastAsia"/>
          <w:sz w:val="24"/>
          <w:szCs w:val="24"/>
        </w:rPr>
        <w:t xml:space="preserve">、后勤服务人员不超过 </w:t>
      </w:r>
      <w:r w:rsidR="00911E2E" w:rsidRPr="00911E2E">
        <w:rPr>
          <w:rFonts w:ascii="仿宋_GB2312" w:eastAsia="仿宋_GB2312" w:hAnsi="楷体"/>
          <w:sz w:val="24"/>
          <w:szCs w:val="24"/>
        </w:rPr>
        <w:t>5%</w:t>
      </w:r>
      <w:r w:rsidR="00911E2E" w:rsidRPr="00911E2E">
        <w:rPr>
          <w:rFonts w:ascii="仿宋_GB2312" w:eastAsia="仿宋_GB2312" w:hAnsi="楷体" w:hint="eastAsia"/>
          <w:sz w:val="24"/>
          <w:szCs w:val="24"/>
        </w:rPr>
        <w:t>。</w:t>
      </w:r>
    </w:p>
    <w:p w:rsidR="000B537D" w:rsidRPr="00D16072" w:rsidRDefault="005B75D9" w:rsidP="000D49C7">
      <w:pPr>
        <w:spacing w:line="560" w:lineRule="exact"/>
        <w:ind w:firstLineChars="148" w:firstLine="475"/>
        <w:rPr>
          <w:rFonts w:ascii="楷体" w:eastAsia="楷体" w:hAnsi="楷体"/>
          <w:b/>
          <w:sz w:val="32"/>
          <w:szCs w:val="32"/>
        </w:rPr>
      </w:pPr>
      <w:r w:rsidRPr="00D16072">
        <w:rPr>
          <w:rFonts w:ascii="楷体" w:eastAsia="楷体" w:hAnsi="楷体" w:hint="eastAsia"/>
          <w:b/>
          <w:sz w:val="32"/>
          <w:szCs w:val="32"/>
        </w:rPr>
        <w:t>（</w:t>
      </w:r>
      <w:r w:rsidR="00215847">
        <w:rPr>
          <w:rFonts w:ascii="楷体" w:eastAsia="楷体" w:hAnsi="楷体" w:hint="eastAsia"/>
          <w:b/>
          <w:sz w:val="32"/>
          <w:szCs w:val="32"/>
        </w:rPr>
        <w:t>二</w:t>
      </w:r>
      <w:r w:rsidRPr="00D16072">
        <w:rPr>
          <w:rFonts w:ascii="楷体" w:eastAsia="楷体" w:hAnsi="楷体" w:hint="eastAsia"/>
          <w:b/>
          <w:sz w:val="32"/>
          <w:szCs w:val="32"/>
        </w:rPr>
        <w:t>）</w:t>
      </w:r>
      <w:r w:rsidR="006C00D1">
        <w:rPr>
          <w:rFonts w:ascii="楷体" w:eastAsia="楷体" w:hAnsi="楷体" w:hint="eastAsia"/>
          <w:b/>
          <w:sz w:val="32"/>
          <w:szCs w:val="32"/>
        </w:rPr>
        <w:t>坚持政策</w:t>
      </w:r>
      <w:r w:rsidR="006C00D1">
        <w:rPr>
          <w:rFonts w:ascii="楷体" w:eastAsia="楷体" w:hAnsi="楷体"/>
          <w:b/>
          <w:sz w:val="32"/>
          <w:szCs w:val="32"/>
        </w:rPr>
        <w:t>导向，精准谋划人事工作</w:t>
      </w:r>
    </w:p>
    <w:p w:rsidR="00D5468A" w:rsidRPr="00D5468A" w:rsidRDefault="00D5468A" w:rsidP="000D49C7">
      <w:pPr>
        <w:widowControl/>
        <w:spacing w:line="560" w:lineRule="exact"/>
        <w:ind w:firstLineChars="200" w:firstLine="640"/>
        <w:jc w:val="left"/>
        <w:rPr>
          <w:rFonts w:ascii="仿宋_GB2312" w:eastAsia="仿宋_GB2312" w:hAnsi="Calibri" w:cs="Times New Roman"/>
          <w:sz w:val="32"/>
          <w:szCs w:val="32"/>
        </w:rPr>
      </w:pPr>
      <w:r w:rsidRPr="00D5468A">
        <w:rPr>
          <w:rFonts w:ascii="仿宋_GB2312" w:eastAsia="仿宋_GB2312" w:hAnsi="Calibri" w:cs="Times New Roman" w:hint="eastAsia"/>
          <w:sz w:val="32"/>
          <w:szCs w:val="32"/>
        </w:rPr>
        <w:t>根据《中共南宁市委员会机构编制委员会办公室</w:t>
      </w:r>
      <w:r>
        <w:rPr>
          <w:rFonts w:ascii="仿宋_GB2312" w:eastAsia="仿宋_GB2312" w:hAnsi="Calibri" w:cs="Times New Roman" w:hint="eastAsia"/>
          <w:sz w:val="32"/>
          <w:szCs w:val="32"/>
        </w:rPr>
        <w:t xml:space="preserve"> </w:t>
      </w:r>
      <w:r w:rsidRPr="00D5468A">
        <w:rPr>
          <w:rFonts w:ascii="仿宋_GB2312" w:eastAsia="仿宋_GB2312" w:hAnsi="Calibri" w:cs="Times New Roman" w:hint="eastAsia"/>
          <w:sz w:val="32"/>
          <w:szCs w:val="32"/>
        </w:rPr>
        <w:t>南宁市人力资源和社会保障局关于做好 2025 年度事业单位公开招聘组织工作的通知》（南人社发〔2025〕1 号）、《南宁市教育局关于做好 2025 年南宁市公开考试招聘中小学教师岗位及市教育局直属单位非教师岗位计划申报工作的通知》等文件精神，为进一步做好我校教职工补充工作，就 2025 年</w:t>
      </w:r>
      <w:r w:rsidR="004174E5">
        <w:rPr>
          <w:rFonts w:ascii="仿宋_GB2312" w:eastAsia="仿宋_GB2312" w:hAnsi="Calibri" w:cs="Times New Roman" w:hint="eastAsia"/>
          <w:sz w:val="32"/>
          <w:szCs w:val="32"/>
        </w:rPr>
        <w:t>全年</w:t>
      </w:r>
      <w:r w:rsidRPr="00D5468A">
        <w:rPr>
          <w:rFonts w:ascii="仿宋_GB2312" w:eastAsia="仿宋_GB2312" w:hAnsi="Calibri" w:cs="Times New Roman" w:hint="eastAsia"/>
          <w:sz w:val="32"/>
          <w:szCs w:val="32"/>
        </w:rPr>
        <w:t>用编</w:t>
      </w:r>
      <w:r w:rsidRPr="00D5468A">
        <w:rPr>
          <w:rFonts w:ascii="仿宋_GB2312" w:eastAsia="仿宋_GB2312" w:hAnsi="Calibri" w:cs="Times New Roman"/>
          <w:sz w:val="32"/>
          <w:szCs w:val="32"/>
        </w:rPr>
        <w:t>计划</w:t>
      </w:r>
      <w:r w:rsidR="004174E5">
        <w:rPr>
          <w:rFonts w:ascii="仿宋_GB2312" w:eastAsia="仿宋_GB2312" w:hAnsi="Calibri" w:cs="Times New Roman" w:hint="eastAsia"/>
          <w:sz w:val="32"/>
          <w:szCs w:val="32"/>
        </w:rPr>
        <w:t>和</w:t>
      </w:r>
      <w:r w:rsidRPr="00D5468A">
        <w:rPr>
          <w:rFonts w:ascii="仿宋_GB2312" w:eastAsia="仿宋_GB2312" w:hAnsi="Calibri" w:cs="Times New Roman" w:hint="eastAsia"/>
          <w:sz w:val="32"/>
          <w:szCs w:val="32"/>
        </w:rPr>
        <w:t>公招</w:t>
      </w:r>
      <w:r w:rsidRPr="00D5468A">
        <w:rPr>
          <w:rFonts w:ascii="仿宋_GB2312" w:eastAsia="仿宋_GB2312" w:hAnsi="Calibri" w:cs="Times New Roman"/>
          <w:sz w:val="32"/>
          <w:szCs w:val="32"/>
        </w:rPr>
        <w:t>岗位计划</w:t>
      </w:r>
      <w:r w:rsidRPr="00D5468A">
        <w:rPr>
          <w:rFonts w:ascii="仿宋_GB2312" w:eastAsia="仿宋_GB2312" w:hAnsi="Calibri" w:cs="Times New Roman" w:hint="eastAsia"/>
          <w:sz w:val="32"/>
          <w:szCs w:val="32"/>
        </w:rPr>
        <w:t>工作</w:t>
      </w:r>
      <w:r w:rsidR="004174E5">
        <w:rPr>
          <w:rFonts w:ascii="仿宋_GB2312" w:eastAsia="仿宋_GB2312" w:hAnsi="Calibri" w:cs="Times New Roman" w:hint="eastAsia"/>
          <w:sz w:val="32"/>
          <w:szCs w:val="32"/>
        </w:rPr>
        <w:t>进行</w:t>
      </w:r>
      <w:r w:rsidR="004174E5">
        <w:rPr>
          <w:rFonts w:ascii="仿宋_GB2312" w:eastAsia="仿宋_GB2312" w:hAnsi="Calibri" w:cs="Times New Roman"/>
          <w:sz w:val="32"/>
          <w:szCs w:val="32"/>
        </w:rPr>
        <w:t>了谋划，</w:t>
      </w:r>
      <w:r w:rsidR="001853C0">
        <w:rPr>
          <w:rFonts w:ascii="仿宋_GB2312" w:eastAsia="仿宋_GB2312" w:hAnsi="Calibri" w:cs="Times New Roman" w:hint="eastAsia"/>
          <w:sz w:val="32"/>
          <w:szCs w:val="32"/>
        </w:rPr>
        <w:t>并</w:t>
      </w:r>
      <w:r w:rsidR="001853C0">
        <w:rPr>
          <w:rFonts w:ascii="仿宋_GB2312" w:eastAsia="仿宋_GB2312" w:hAnsi="Calibri" w:cs="Times New Roman"/>
          <w:sz w:val="32"/>
          <w:szCs w:val="32"/>
        </w:rPr>
        <w:t>上报</w:t>
      </w:r>
      <w:r w:rsidR="001853C0">
        <w:rPr>
          <w:rFonts w:ascii="仿宋_GB2312" w:eastAsia="仿宋_GB2312" w:hAnsi="Calibri" w:cs="Times New Roman" w:hint="eastAsia"/>
          <w:sz w:val="32"/>
          <w:szCs w:val="32"/>
        </w:rPr>
        <w:t>了</w:t>
      </w:r>
      <w:r w:rsidR="001853C0">
        <w:rPr>
          <w:rFonts w:ascii="仿宋_GB2312" w:eastAsia="仿宋_GB2312" w:hAnsi="Calibri" w:cs="Times New Roman"/>
          <w:sz w:val="32"/>
          <w:szCs w:val="32"/>
        </w:rPr>
        <w:t>上级主管部门，</w:t>
      </w:r>
      <w:r w:rsidR="000D49C7">
        <w:rPr>
          <w:rFonts w:ascii="仿宋_GB2312" w:eastAsia="仿宋_GB2312" w:hAnsi="Calibri" w:cs="Times New Roman" w:hint="eastAsia"/>
          <w:sz w:val="32"/>
          <w:szCs w:val="32"/>
        </w:rPr>
        <w:t>具体</w:t>
      </w:r>
      <w:r w:rsidR="000D49C7">
        <w:rPr>
          <w:rFonts w:ascii="仿宋_GB2312" w:eastAsia="仿宋_GB2312" w:hAnsi="Calibri" w:cs="Times New Roman"/>
          <w:sz w:val="32"/>
          <w:szCs w:val="32"/>
        </w:rPr>
        <w:t>以市人社局、市教育局公告为准。</w:t>
      </w:r>
    </w:p>
    <w:p w:rsidR="00D5468A" w:rsidRDefault="00D5468A" w:rsidP="000D49C7">
      <w:pPr>
        <w:spacing w:line="560" w:lineRule="exact"/>
        <w:ind w:firstLineChars="200" w:firstLine="640"/>
        <w:rPr>
          <w:rFonts w:ascii="仿宋_GB2312" w:eastAsia="仿宋_GB2312" w:hAnsi="Calibri" w:cs="Times New Roman"/>
          <w:sz w:val="32"/>
          <w:szCs w:val="32"/>
        </w:rPr>
      </w:pPr>
      <w:r w:rsidRPr="00D5468A">
        <w:rPr>
          <w:rFonts w:ascii="仿宋_GB2312" w:eastAsia="仿宋_GB2312" w:hAnsi="Calibri" w:cs="Times New Roman" w:hint="eastAsia"/>
          <w:sz w:val="32"/>
          <w:szCs w:val="32"/>
        </w:rPr>
        <w:t>为响应《国家银龄教师行动计划》通知精神，挖潜广大退休教师政治优势、专业优势、经验优势，发挥其辐射带动作用，为进一步加强学校师资队伍建设，满足教学、科研、学科建设等工作的需要，制定了《南宁市第六职业技术学校银龄教师公开招聘工作方案》</w:t>
      </w:r>
      <w:r w:rsidR="004174E5">
        <w:rPr>
          <w:rFonts w:ascii="仿宋_GB2312" w:eastAsia="仿宋_GB2312" w:hAnsi="Calibri" w:cs="Times New Roman" w:hint="eastAsia"/>
          <w:sz w:val="32"/>
          <w:szCs w:val="32"/>
        </w:rPr>
        <w:t>，</w:t>
      </w:r>
      <w:r w:rsidR="004174E5">
        <w:rPr>
          <w:rFonts w:ascii="仿宋_GB2312" w:eastAsia="仿宋_GB2312" w:hAnsi="Calibri" w:cs="Times New Roman"/>
          <w:sz w:val="32"/>
          <w:szCs w:val="32"/>
        </w:rPr>
        <w:t>待校长办公会、党委</w:t>
      </w:r>
      <w:r w:rsidR="004174E5">
        <w:rPr>
          <w:rFonts w:ascii="仿宋_GB2312" w:eastAsia="仿宋_GB2312" w:hAnsi="Calibri" w:cs="Times New Roman" w:hint="eastAsia"/>
          <w:sz w:val="32"/>
          <w:szCs w:val="32"/>
        </w:rPr>
        <w:t>会议</w:t>
      </w:r>
      <w:r w:rsidR="004174E5">
        <w:rPr>
          <w:rFonts w:ascii="仿宋_GB2312" w:eastAsia="仿宋_GB2312" w:hAnsi="Calibri" w:cs="Times New Roman"/>
          <w:sz w:val="32"/>
          <w:szCs w:val="32"/>
        </w:rPr>
        <w:t>通过，将发布招聘公告。</w:t>
      </w:r>
    </w:p>
    <w:p w:rsidR="00D5468A" w:rsidRPr="00D5468A" w:rsidRDefault="00D5468A" w:rsidP="000D49C7">
      <w:pPr>
        <w:spacing w:line="560" w:lineRule="exact"/>
        <w:ind w:firstLineChars="200" w:firstLine="640"/>
        <w:rPr>
          <w:rFonts w:ascii="仿宋_GB2312" w:eastAsia="仿宋_GB2312" w:hAnsi="Calibri" w:cs="Times New Roman"/>
          <w:sz w:val="32"/>
          <w:szCs w:val="32"/>
        </w:rPr>
      </w:pPr>
      <w:r w:rsidRPr="00D5468A">
        <w:rPr>
          <w:rFonts w:ascii="仿宋_GB2312" w:eastAsia="仿宋_GB2312" w:hAnsi="Calibri" w:cs="Times New Roman" w:hint="eastAsia"/>
          <w:sz w:val="32"/>
          <w:szCs w:val="32"/>
        </w:rPr>
        <w:t>根据中职学校教育教学管理规程的规范要求，把“师德师风考核结果”运用到了人事一系列规章制度类文书中，因这些文书涉及到广大教职工的切身利益，</w:t>
      </w:r>
      <w:r w:rsidR="001853C0">
        <w:rPr>
          <w:rFonts w:ascii="仿宋_GB2312" w:eastAsia="仿宋_GB2312" w:hAnsi="Calibri" w:cs="Times New Roman" w:hint="eastAsia"/>
          <w:sz w:val="32"/>
          <w:szCs w:val="32"/>
        </w:rPr>
        <w:t>将</w:t>
      </w:r>
      <w:r w:rsidRPr="00D5468A">
        <w:rPr>
          <w:rFonts w:ascii="仿宋_GB2312" w:eastAsia="仿宋_GB2312" w:hAnsi="Calibri" w:cs="Times New Roman" w:hint="eastAsia"/>
          <w:sz w:val="32"/>
          <w:szCs w:val="32"/>
        </w:rPr>
        <w:t>在明年</w:t>
      </w:r>
      <w:r w:rsidR="001853C0">
        <w:rPr>
          <w:rFonts w:ascii="仿宋_GB2312" w:eastAsia="仿宋_GB2312" w:hAnsi="Calibri" w:cs="Times New Roman" w:hint="eastAsia"/>
          <w:sz w:val="32"/>
          <w:szCs w:val="32"/>
        </w:rPr>
        <w:t>全体教职工代表</w:t>
      </w:r>
      <w:r w:rsidR="001853C0">
        <w:rPr>
          <w:rFonts w:ascii="仿宋_GB2312" w:eastAsia="仿宋_GB2312" w:hAnsi="Calibri" w:cs="Times New Roman" w:hint="eastAsia"/>
          <w:sz w:val="32"/>
          <w:szCs w:val="32"/>
        </w:rPr>
        <w:lastRenderedPageBreak/>
        <w:t>大会上</w:t>
      </w:r>
      <w:r w:rsidRPr="00D5468A">
        <w:rPr>
          <w:rFonts w:ascii="仿宋_GB2312" w:eastAsia="仿宋_GB2312" w:hAnsi="Calibri" w:cs="Times New Roman" w:hint="eastAsia"/>
          <w:sz w:val="32"/>
          <w:szCs w:val="32"/>
        </w:rPr>
        <w:t>征求</w:t>
      </w:r>
      <w:r w:rsidR="001853C0">
        <w:rPr>
          <w:rFonts w:ascii="仿宋_GB2312" w:eastAsia="仿宋_GB2312" w:hAnsi="Calibri" w:cs="Times New Roman" w:hint="eastAsia"/>
          <w:sz w:val="32"/>
          <w:szCs w:val="32"/>
        </w:rPr>
        <w:t>代表们</w:t>
      </w:r>
      <w:r w:rsidRPr="00D5468A">
        <w:rPr>
          <w:rFonts w:ascii="仿宋_GB2312" w:eastAsia="仿宋_GB2312" w:hAnsi="Calibri" w:cs="Times New Roman" w:hint="eastAsia"/>
          <w:sz w:val="32"/>
          <w:szCs w:val="32"/>
        </w:rPr>
        <w:t>意见</w:t>
      </w:r>
      <w:r w:rsidR="001853C0">
        <w:rPr>
          <w:rFonts w:ascii="仿宋_GB2312" w:eastAsia="仿宋_GB2312" w:hAnsi="Calibri" w:cs="Times New Roman" w:hint="eastAsia"/>
          <w:sz w:val="32"/>
          <w:szCs w:val="32"/>
        </w:rPr>
        <w:t>。</w:t>
      </w:r>
    </w:p>
    <w:p w:rsidR="001C7BC5" w:rsidRPr="005D7563" w:rsidRDefault="0056604F" w:rsidP="000D49C7">
      <w:pPr>
        <w:spacing w:line="560" w:lineRule="exact"/>
        <w:ind w:firstLineChars="200" w:firstLine="640"/>
        <w:rPr>
          <w:rFonts w:ascii="黑体" w:eastAsia="黑体" w:hAnsi="黑体"/>
          <w:sz w:val="32"/>
          <w:szCs w:val="32"/>
        </w:rPr>
      </w:pPr>
      <w:r w:rsidRPr="005D7563">
        <w:rPr>
          <w:rFonts w:ascii="黑体" w:eastAsia="黑体" w:hAnsi="黑体" w:hint="eastAsia"/>
          <w:sz w:val="32"/>
          <w:szCs w:val="32"/>
        </w:rPr>
        <w:t>二、</w:t>
      </w:r>
      <w:r w:rsidR="005D7563" w:rsidRPr="005D7563">
        <w:rPr>
          <w:rFonts w:ascii="黑体" w:eastAsia="黑体" w:hAnsi="黑体" w:hint="eastAsia"/>
          <w:sz w:val="32"/>
          <w:szCs w:val="32"/>
        </w:rPr>
        <w:t>对</w:t>
      </w:r>
      <w:r w:rsidRPr="005D7563">
        <w:rPr>
          <w:rFonts w:ascii="黑体" w:eastAsia="黑体" w:hAnsi="黑体" w:hint="eastAsia"/>
          <w:sz w:val="32"/>
          <w:szCs w:val="32"/>
        </w:rPr>
        <w:t>工作</w:t>
      </w:r>
      <w:r w:rsidR="005D7563" w:rsidRPr="005D7563">
        <w:rPr>
          <w:rFonts w:ascii="黑体" w:eastAsia="黑体" w:hAnsi="黑体" w:hint="eastAsia"/>
          <w:sz w:val="32"/>
          <w:szCs w:val="32"/>
        </w:rPr>
        <w:t>的</w:t>
      </w:r>
      <w:r w:rsidRPr="005D7563">
        <w:rPr>
          <w:rFonts w:ascii="黑体" w:eastAsia="黑体" w:hAnsi="黑体" w:hint="eastAsia"/>
          <w:sz w:val="32"/>
          <w:szCs w:val="32"/>
        </w:rPr>
        <w:t>认识和体会</w:t>
      </w:r>
    </w:p>
    <w:p w:rsidR="00A9481E" w:rsidRPr="00E62F35" w:rsidRDefault="00EF6B97" w:rsidP="000D49C7">
      <w:pPr>
        <w:spacing w:line="56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这一年</w:t>
      </w:r>
      <w:r w:rsidR="004E319C">
        <w:rPr>
          <w:rFonts w:ascii="仿宋_GB2312" w:eastAsia="仿宋_GB2312" w:hAnsi="Calibri" w:cs="Times New Roman" w:hint="eastAsia"/>
          <w:sz w:val="32"/>
          <w:szCs w:val="32"/>
        </w:rPr>
        <w:t>因</w:t>
      </w:r>
      <w:r w:rsidR="00466C6E">
        <w:rPr>
          <w:rFonts w:ascii="仿宋_GB2312" w:eastAsia="仿宋_GB2312" w:hAnsi="Calibri" w:cs="Times New Roman" w:hint="eastAsia"/>
          <w:sz w:val="32"/>
          <w:szCs w:val="32"/>
        </w:rPr>
        <w:t>本人休</w:t>
      </w:r>
      <w:r>
        <w:rPr>
          <w:rFonts w:ascii="仿宋_GB2312" w:eastAsia="仿宋_GB2312" w:hAnsi="Calibri" w:cs="Times New Roman" w:hint="eastAsia"/>
          <w:sz w:val="32"/>
          <w:szCs w:val="32"/>
        </w:rPr>
        <w:t>产</w:t>
      </w:r>
      <w:r w:rsidR="00466C6E">
        <w:rPr>
          <w:rFonts w:ascii="仿宋_GB2312" w:eastAsia="仿宋_GB2312" w:hAnsi="Calibri" w:cs="Times New Roman" w:hint="eastAsia"/>
          <w:sz w:val="32"/>
          <w:szCs w:val="32"/>
        </w:rPr>
        <w:t>假</w:t>
      </w:r>
      <w:r w:rsidR="004E319C">
        <w:rPr>
          <w:rFonts w:ascii="仿宋_GB2312" w:eastAsia="仿宋_GB2312" w:hAnsi="Calibri" w:cs="Times New Roman"/>
          <w:sz w:val="32"/>
          <w:szCs w:val="32"/>
        </w:rPr>
        <w:t>，</w:t>
      </w:r>
      <w:r w:rsidR="004E319C">
        <w:rPr>
          <w:rFonts w:ascii="仿宋_GB2312" w:eastAsia="仿宋_GB2312" w:hAnsi="Calibri" w:cs="Times New Roman" w:hint="eastAsia"/>
          <w:sz w:val="32"/>
          <w:szCs w:val="32"/>
        </w:rPr>
        <w:t>周边</w:t>
      </w:r>
      <w:r w:rsidR="004E319C">
        <w:rPr>
          <w:rFonts w:ascii="仿宋_GB2312" w:eastAsia="仿宋_GB2312" w:hAnsi="Calibri" w:cs="Times New Roman"/>
          <w:sz w:val="32"/>
          <w:szCs w:val="32"/>
        </w:rPr>
        <w:t>的领导和同事</w:t>
      </w:r>
      <w:r w:rsidR="004E319C">
        <w:rPr>
          <w:rFonts w:ascii="仿宋_GB2312" w:eastAsia="仿宋_GB2312" w:hAnsi="Calibri" w:cs="Times New Roman" w:hint="eastAsia"/>
          <w:sz w:val="32"/>
          <w:szCs w:val="32"/>
        </w:rPr>
        <w:t>主动</w:t>
      </w:r>
      <w:r w:rsidR="004E319C">
        <w:rPr>
          <w:rFonts w:ascii="仿宋_GB2312" w:eastAsia="仿宋_GB2312" w:hAnsi="Calibri" w:cs="Times New Roman"/>
          <w:sz w:val="32"/>
          <w:szCs w:val="32"/>
        </w:rPr>
        <w:t>承担了大部分工作任务，</w:t>
      </w:r>
      <w:r w:rsidR="004E319C">
        <w:rPr>
          <w:rFonts w:ascii="仿宋_GB2312" w:eastAsia="仿宋_GB2312" w:hAnsi="Calibri" w:cs="Times New Roman" w:hint="eastAsia"/>
          <w:sz w:val="32"/>
          <w:szCs w:val="32"/>
        </w:rPr>
        <w:t>非常</w:t>
      </w:r>
      <w:r w:rsidR="004E319C">
        <w:rPr>
          <w:rFonts w:ascii="仿宋_GB2312" w:eastAsia="仿宋_GB2312" w:hAnsi="Calibri" w:cs="Times New Roman"/>
          <w:sz w:val="32"/>
          <w:szCs w:val="32"/>
        </w:rPr>
        <w:t>之辛苦和</w:t>
      </w:r>
      <w:r w:rsidR="004E319C">
        <w:rPr>
          <w:rFonts w:ascii="仿宋_GB2312" w:eastAsia="仿宋_GB2312" w:hAnsi="Calibri" w:cs="Times New Roman" w:hint="eastAsia"/>
          <w:sz w:val="32"/>
          <w:szCs w:val="32"/>
        </w:rPr>
        <w:t>不易</w:t>
      </w:r>
      <w:r w:rsidR="004E319C">
        <w:rPr>
          <w:rFonts w:ascii="仿宋_GB2312" w:eastAsia="仿宋_GB2312" w:hAnsi="Calibri" w:cs="Times New Roman"/>
          <w:sz w:val="32"/>
          <w:szCs w:val="32"/>
        </w:rPr>
        <w:t>，</w:t>
      </w:r>
      <w:r w:rsidR="004E319C">
        <w:rPr>
          <w:rFonts w:ascii="仿宋_GB2312" w:eastAsia="仿宋_GB2312" w:hAnsi="Calibri" w:cs="Times New Roman" w:hint="eastAsia"/>
          <w:sz w:val="32"/>
          <w:szCs w:val="32"/>
        </w:rPr>
        <w:t>衷心</w:t>
      </w:r>
      <w:r w:rsidR="004E319C">
        <w:rPr>
          <w:rFonts w:ascii="仿宋_GB2312" w:eastAsia="仿宋_GB2312" w:hAnsi="Calibri" w:cs="Times New Roman"/>
          <w:sz w:val="32"/>
          <w:szCs w:val="32"/>
        </w:rPr>
        <w:t>感谢他们的</w:t>
      </w:r>
      <w:r w:rsidR="004E319C">
        <w:rPr>
          <w:rFonts w:ascii="仿宋_GB2312" w:eastAsia="仿宋_GB2312" w:hAnsi="Calibri" w:cs="Times New Roman" w:hint="eastAsia"/>
          <w:sz w:val="32"/>
          <w:szCs w:val="32"/>
        </w:rPr>
        <w:t>爱护</w:t>
      </w:r>
      <w:r w:rsidR="004E319C">
        <w:rPr>
          <w:rFonts w:ascii="仿宋_GB2312" w:eastAsia="仿宋_GB2312" w:hAnsi="Calibri" w:cs="Times New Roman"/>
          <w:sz w:val="32"/>
          <w:szCs w:val="32"/>
        </w:rPr>
        <w:t>和照顾</w:t>
      </w:r>
      <w:r w:rsidR="004E319C">
        <w:rPr>
          <w:rFonts w:ascii="仿宋_GB2312" w:eastAsia="仿宋_GB2312" w:hAnsi="Calibri" w:cs="Times New Roman" w:hint="eastAsia"/>
          <w:sz w:val="32"/>
          <w:szCs w:val="32"/>
        </w:rPr>
        <w:t>，</w:t>
      </w:r>
      <w:r w:rsidR="004E319C">
        <w:rPr>
          <w:rFonts w:ascii="仿宋_GB2312" w:eastAsia="仿宋_GB2312" w:hAnsi="Calibri" w:cs="Times New Roman"/>
          <w:sz w:val="32"/>
          <w:szCs w:val="32"/>
        </w:rPr>
        <w:t>能与他们共事是我的</w:t>
      </w:r>
      <w:r w:rsidR="004E319C">
        <w:rPr>
          <w:rFonts w:ascii="仿宋_GB2312" w:eastAsia="仿宋_GB2312" w:hAnsi="Calibri" w:cs="Times New Roman" w:hint="eastAsia"/>
          <w:sz w:val="32"/>
          <w:szCs w:val="32"/>
        </w:rPr>
        <w:t>荣幸至极</w:t>
      </w:r>
      <w:r w:rsidR="004E319C">
        <w:rPr>
          <w:rFonts w:ascii="仿宋_GB2312" w:eastAsia="仿宋_GB2312" w:hAnsi="Calibri" w:cs="Times New Roman"/>
          <w:sz w:val="32"/>
          <w:szCs w:val="32"/>
        </w:rPr>
        <w:t>。</w:t>
      </w:r>
      <w:r>
        <w:rPr>
          <w:rFonts w:ascii="仿宋_GB2312" w:eastAsia="仿宋_GB2312" w:hAnsi="Calibri" w:cs="Times New Roman" w:hint="eastAsia"/>
          <w:sz w:val="32"/>
          <w:szCs w:val="32"/>
        </w:rPr>
        <w:t>产假结束</w:t>
      </w:r>
      <w:r>
        <w:rPr>
          <w:rFonts w:ascii="仿宋_GB2312" w:eastAsia="仿宋_GB2312" w:hAnsi="Calibri" w:cs="Times New Roman"/>
          <w:sz w:val="32"/>
          <w:szCs w:val="32"/>
        </w:rPr>
        <w:t>复岗后，发现自身</w:t>
      </w:r>
      <w:r>
        <w:rPr>
          <w:rFonts w:ascii="仿宋_GB2312" w:eastAsia="仿宋_GB2312" w:hAnsi="Calibri" w:cs="Times New Roman" w:hint="eastAsia"/>
          <w:sz w:val="32"/>
          <w:szCs w:val="32"/>
        </w:rPr>
        <w:t>有</w:t>
      </w:r>
      <w:r>
        <w:rPr>
          <w:rFonts w:ascii="仿宋_GB2312" w:eastAsia="仿宋_GB2312" w:hAnsi="Calibri" w:cs="Times New Roman"/>
          <w:sz w:val="32"/>
          <w:szCs w:val="32"/>
        </w:rPr>
        <w:t>许多不足</w:t>
      </w:r>
      <w:r>
        <w:rPr>
          <w:rFonts w:ascii="仿宋_GB2312" w:eastAsia="仿宋_GB2312" w:hAnsi="Calibri" w:cs="Times New Roman" w:hint="eastAsia"/>
          <w:sz w:val="32"/>
          <w:szCs w:val="32"/>
        </w:rPr>
        <w:t>：对</w:t>
      </w:r>
      <w:r>
        <w:rPr>
          <w:rFonts w:ascii="仿宋_GB2312" w:eastAsia="仿宋_GB2312" w:hAnsi="Calibri" w:cs="Times New Roman"/>
          <w:sz w:val="32"/>
          <w:szCs w:val="32"/>
        </w:rPr>
        <w:t>现行</w:t>
      </w:r>
      <w:r>
        <w:rPr>
          <w:rFonts w:ascii="仿宋_GB2312" w:eastAsia="仿宋_GB2312" w:hAnsi="Calibri" w:cs="Times New Roman" w:hint="eastAsia"/>
          <w:sz w:val="32"/>
          <w:szCs w:val="32"/>
        </w:rPr>
        <w:t>人事</w:t>
      </w:r>
      <w:r>
        <w:rPr>
          <w:rFonts w:ascii="仿宋_GB2312" w:eastAsia="仿宋_GB2312" w:hAnsi="Calibri" w:cs="Times New Roman"/>
          <w:sz w:val="32"/>
          <w:szCs w:val="32"/>
        </w:rPr>
        <w:t>政策了解不清、把握不透</w:t>
      </w:r>
      <w:r>
        <w:rPr>
          <w:rFonts w:ascii="仿宋_GB2312" w:eastAsia="仿宋_GB2312" w:hAnsi="Calibri" w:cs="Times New Roman" w:hint="eastAsia"/>
          <w:sz w:val="32"/>
          <w:szCs w:val="32"/>
        </w:rPr>
        <w:t>；</w:t>
      </w:r>
      <w:r w:rsidR="00A9481E" w:rsidRPr="00A9481E">
        <w:rPr>
          <w:rFonts w:ascii="仿宋_GB2312" w:eastAsia="仿宋_GB2312" w:hAnsi="Calibri" w:cs="Times New Roman" w:hint="eastAsia"/>
          <w:sz w:val="32"/>
          <w:szCs w:val="32"/>
        </w:rPr>
        <w:t>有时处理问题思路不够清晰</w:t>
      </w:r>
      <w:r w:rsidR="00A9481E">
        <w:rPr>
          <w:rFonts w:ascii="仿宋_GB2312" w:eastAsia="仿宋_GB2312" w:hAnsi="Calibri" w:cs="Times New Roman" w:hint="eastAsia"/>
          <w:sz w:val="32"/>
          <w:szCs w:val="32"/>
        </w:rPr>
        <w:t>，</w:t>
      </w:r>
      <w:r w:rsidR="00A9481E">
        <w:rPr>
          <w:rFonts w:ascii="仿宋_GB2312" w:eastAsia="仿宋_GB2312" w:hAnsi="Calibri" w:cs="Times New Roman"/>
          <w:sz w:val="32"/>
          <w:szCs w:val="32"/>
        </w:rPr>
        <w:t>工作方式方法不够</w:t>
      </w:r>
      <w:r w:rsidR="00A9481E">
        <w:rPr>
          <w:rFonts w:ascii="仿宋_GB2312" w:eastAsia="仿宋_GB2312" w:hAnsi="Calibri" w:cs="Times New Roman" w:hint="eastAsia"/>
          <w:sz w:val="32"/>
          <w:szCs w:val="32"/>
        </w:rPr>
        <w:t>灵活</w:t>
      </w:r>
      <w:r w:rsidR="00A9481E">
        <w:rPr>
          <w:rFonts w:ascii="仿宋_GB2312" w:eastAsia="仿宋_GB2312" w:hAnsi="Calibri" w:cs="Times New Roman"/>
          <w:sz w:val="32"/>
          <w:szCs w:val="32"/>
        </w:rPr>
        <w:t>多样</w:t>
      </w:r>
      <w:r w:rsidR="00A9481E">
        <w:rPr>
          <w:rFonts w:ascii="仿宋_GB2312" w:eastAsia="仿宋_GB2312" w:hAnsi="Calibri" w:cs="Times New Roman" w:hint="eastAsia"/>
          <w:sz w:val="32"/>
          <w:szCs w:val="32"/>
        </w:rPr>
        <w:t>等。对于这些</w:t>
      </w:r>
      <w:r w:rsidR="00A9481E">
        <w:rPr>
          <w:rFonts w:ascii="仿宋_GB2312" w:eastAsia="仿宋_GB2312" w:hAnsi="Calibri" w:cs="Times New Roman"/>
          <w:sz w:val="32"/>
          <w:szCs w:val="32"/>
        </w:rPr>
        <w:t>不足，我将在</w:t>
      </w:r>
      <w:r w:rsidR="00A9481E">
        <w:rPr>
          <w:rFonts w:ascii="仿宋_GB2312" w:eastAsia="仿宋_GB2312" w:hAnsi="Calibri" w:cs="Times New Roman" w:hint="eastAsia"/>
          <w:sz w:val="32"/>
          <w:szCs w:val="32"/>
        </w:rPr>
        <w:t>今后</w:t>
      </w:r>
      <w:r w:rsidR="00A9481E">
        <w:rPr>
          <w:rFonts w:ascii="仿宋_GB2312" w:eastAsia="仿宋_GB2312" w:hAnsi="Calibri" w:cs="Times New Roman"/>
          <w:sz w:val="32"/>
          <w:szCs w:val="32"/>
        </w:rPr>
        <w:t>的工作中</w:t>
      </w:r>
      <w:r w:rsidR="00A9481E" w:rsidRPr="00A9481E">
        <w:rPr>
          <w:rFonts w:ascii="仿宋_GB2312" w:eastAsia="仿宋_GB2312" w:hAnsi="Calibri" w:cs="Times New Roman" w:hint="eastAsia"/>
          <w:sz w:val="32"/>
          <w:szCs w:val="32"/>
        </w:rPr>
        <w:t>本着“干中学、学中干、边干边学”的态度，不断</w:t>
      </w:r>
      <w:r w:rsidR="00E62F35" w:rsidRPr="00A9481E">
        <w:rPr>
          <w:rFonts w:ascii="仿宋_GB2312" w:eastAsia="仿宋_GB2312" w:hAnsi="Calibri" w:cs="Times New Roman" w:hint="eastAsia"/>
          <w:sz w:val="32"/>
          <w:szCs w:val="32"/>
        </w:rPr>
        <w:t>拓宽</w:t>
      </w:r>
      <w:r w:rsidR="00A9481E" w:rsidRPr="00A9481E">
        <w:rPr>
          <w:rFonts w:ascii="仿宋_GB2312" w:eastAsia="仿宋_GB2312" w:hAnsi="Calibri" w:cs="Times New Roman" w:hint="eastAsia"/>
          <w:sz w:val="32"/>
          <w:szCs w:val="32"/>
        </w:rPr>
        <w:t>更新</w:t>
      </w:r>
      <w:r w:rsidR="00E62F35">
        <w:rPr>
          <w:rFonts w:ascii="仿宋_GB2312" w:eastAsia="仿宋_GB2312" w:hAnsi="Calibri" w:cs="Times New Roman" w:hint="eastAsia"/>
          <w:sz w:val="32"/>
          <w:szCs w:val="32"/>
        </w:rPr>
        <w:t>政策信息</w:t>
      </w:r>
      <w:r w:rsidR="00A9481E" w:rsidRPr="00A9481E">
        <w:rPr>
          <w:rFonts w:ascii="仿宋_GB2312" w:eastAsia="仿宋_GB2312" w:hAnsi="Calibri" w:cs="Times New Roman" w:hint="eastAsia"/>
          <w:sz w:val="32"/>
          <w:szCs w:val="32"/>
        </w:rPr>
        <w:t>，加强</w:t>
      </w:r>
      <w:r w:rsidR="00E62F35">
        <w:rPr>
          <w:rFonts w:ascii="仿宋_GB2312" w:eastAsia="仿宋_GB2312" w:hAnsi="Calibri" w:cs="Times New Roman" w:hint="eastAsia"/>
          <w:sz w:val="32"/>
          <w:szCs w:val="32"/>
        </w:rPr>
        <w:t>政策信息</w:t>
      </w:r>
      <w:r w:rsidR="00E62F35">
        <w:rPr>
          <w:rFonts w:ascii="仿宋_GB2312" w:eastAsia="仿宋_GB2312" w:hAnsi="Calibri" w:cs="Times New Roman"/>
          <w:sz w:val="32"/>
          <w:szCs w:val="32"/>
        </w:rPr>
        <w:t>的</w:t>
      </w:r>
      <w:r w:rsidR="00A9481E" w:rsidRPr="00A9481E">
        <w:rPr>
          <w:rFonts w:ascii="仿宋_GB2312" w:eastAsia="仿宋_GB2312" w:hAnsi="Calibri" w:cs="Times New Roman" w:hint="eastAsia"/>
          <w:sz w:val="32"/>
          <w:szCs w:val="32"/>
        </w:rPr>
        <w:t>应用，从而提高</w:t>
      </w:r>
      <w:r w:rsidR="00E62F35">
        <w:rPr>
          <w:rFonts w:ascii="仿宋_GB2312" w:eastAsia="仿宋_GB2312" w:hAnsi="Calibri" w:cs="Times New Roman" w:hint="eastAsia"/>
          <w:sz w:val="32"/>
          <w:szCs w:val="32"/>
        </w:rPr>
        <w:t>自身</w:t>
      </w:r>
      <w:r w:rsidR="00A9481E" w:rsidRPr="00A9481E">
        <w:rPr>
          <w:rFonts w:ascii="仿宋_GB2312" w:eastAsia="仿宋_GB2312" w:hAnsi="Calibri" w:cs="Times New Roman" w:hint="eastAsia"/>
          <w:sz w:val="32"/>
          <w:szCs w:val="32"/>
        </w:rPr>
        <w:t>解决实际问题的能力</w:t>
      </w:r>
      <w:r w:rsidR="00E62F35">
        <w:rPr>
          <w:rFonts w:ascii="仿宋_GB2312" w:eastAsia="仿宋_GB2312" w:hAnsi="Calibri" w:cs="Times New Roman" w:hint="eastAsia"/>
          <w:sz w:val="32"/>
          <w:szCs w:val="32"/>
        </w:rPr>
        <w:t>；多与</w:t>
      </w:r>
      <w:r w:rsidR="00E62F35">
        <w:rPr>
          <w:rFonts w:ascii="仿宋_GB2312" w:eastAsia="仿宋_GB2312" w:hAnsi="Calibri" w:cs="Times New Roman"/>
          <w:sz w:val="32"/>
          <w:szCs w:val="32"/>
        </w:rPr>
        <w:t>领导请示汇报，虚心请教</w:t>
      </w:r>
      <w:r w:rsidR="00E62F35" w:rsidRPr="00E62F35">
        <w:rPr>
          <w:rFonts w:ascii="仿宋_GB2312" w:eastAsia="仿宋_GB2312" w:hAnsi="Calibri" w:cs="Times New Roman" w:hint="eastAsia"/>
          <w:sz w:val="32"/>
          <w:szCs w:val="32"/>
        </w:rPr>
        <w:t>学习</w:t>
      </w:r>
      <w:r w:rsidR="00E62F35" w:rsidRPr="00E62F35">
        <w:rPr>
          <w:rFonts w:ascii="仿宋_GB2312" w:eastAsia="仿宋_GB2312" w:hAnsi="Calibri" w:cs="Times New Roman"/>
          <w:sz w:val="32"/>
          <w:szCs w:val="32"/>
        </w:rPr>
        <w:t>，</w:t>
      </w:r>
      <w:r w:rsidR="00E62F35" w:rsidRPr="00E62F35">
        <w:rPr>
          <w:rFonts w:ascii="仿宋_GB2312" w:eastAsia="仿宋_GB2312" w:hAnsi="Calibri" w:cs="Times New Roman" w:hint="eastAsia"/>
          <w:sz w:val="32"/>
          <w:szCs w:val="32"/>
        </w:rPr>
        <w:t>不断改进工作</w:t>
      </w:r>
      <w:r w:rsidR="00E62F35">
        <w:rPr>
          <w:rFonts w:ascii="仿宋_GB2312" w:eastAsia="仿宋_GB2312" w:hAnsi="Calibri" w:cs="Times New Roman" w:hint="eastAsia"/>
          <w:sz w:val="32"/>
          <w:szCs w:val="32"/>
        </w:rPr>
        <w:t>方式</w:t>
      </w:r>
      <w:r w:rsidR="00E62F35" w:rsidRPr="00E62F35">
        <w:rPr>
          <w:rFonts w:ascii="仿宋_GB2312" w:eastAsia="仿宋_GB2312" w:hAnsi="Calibri" w:cs="Times New Roman" w:hint="eastAsia"/>
          <w:sz w:val="32"/>
          <w:szCs w:val="32"/>
        </w:rPr>
        <w:t>方法，提高管理水平</w:t>
      </w:r>
      <w:r w:rsidR="00E62F35">
        <w:rPr>
          <w:rFonts w:ascii="仿宋_GB2312" w:eastAsia="仿宋_GB2312" w:hAnsi="Calibri" w:cs="Times New Roman" w:hint="eastAsia"/>
          <w:sz w:val="32"/>
          <w:szCs w:val="32"/>
        </w:rPr>
        <w:t>和</w:t>
      </w:r>
      <w:r w:rsidR="00E62F35" w:rsidRPr="00E62F35">
        <w:rPr>
          <w:rFonts w:ascii="仿宋_GB2312" w:eastAsia="仿宋_GB2312" w:hAnsi="Calibri" w:cs="Times New Roman" w:hint="eastAsia"/>
          <w:sz w:val="32"/>
          <w:szCs w:val="32"/>
        </w:rPr>
        <w:t>领导艺术。</w:t>
      </w:r>
    </w:p>
    <w:p w:rsidR="003638EE" w:rsidRPr="005D7563" w:rsidRDefault="00A9643B" w:rsidP="000D49C7">
      <w:pPr>
        <w:spacing w:line="560" w:lineRule="exact"/>
        <w:ind w:firstLineChars="200" w:firstLine="640"/>
        <w:rPr>
          <w:rFonts w:ascii="仿宋_GB2312" w:eastAsia="仿宋_GB2312" w:hAnsi="Calibri" w:cs="Times New Roman"/>
          <w:sz w:val="32"/>
          <w:szCs w:val="32"/>
        </w:rPr>
      </w:pPr>
      <w:r w:rsidRPr="005D7563">
        <w:rPr>
          <w:rFonts w:ascii="仿宋_GB2312" w:eastAsia="仿宋_GB2312" w:hAnsi="Calibri" w:cs="Times New Roman" w:hint="eastAsia"/>
          <w:sz w:val="32"/>
          <w:szCs w:val="32"/>
        </w:rPr>
        <w:t>总之，我将继续在学校领导的大力支持和全体教职工的共同配合下，发扬优点，克服缺点，弥补不足，坚持做到“不以事小而不为，不以事杂而乱为，不以事急而盲为，不以事难而怕为”。进一步加强工作责任心，牢固树立服务意识，继续发扬奉献精神，求真务实，开拓进取，为共同建设和谐六职而努力。</w:t>
      </w:r>
    </w:p>
    <w:p w:rsidR="00D62D7F" w:rsidRPr="005D7563" w:rsidRDefault="00D62D7F" w:rsidP="000D49C7">
      <w:pPr>
        <w:spacing w:line="560" w:lineRule="exact"/>
        <w:ind w:firstLineChars="200" w:firstLine="600"/>
        <w:rPr>
          <w:rFonts w:asciiTheme="minorEastAsia" w:hAnsiTheme="minorEastAsia"/>
          <w:sz w:val="30"/>
          <w:szCs w:val="30"/>
        </w:rPr>
      </w:pPr>
    </w:p>
    <w:p w:rsidR="00D62D7F" w:rsidRPr="005D7563" w:rsidRDefault="00D62D7F" w:rsidP="000D49C7">
      <w:pPr>
        <w:spacing w:line="560" w:lineRule="exact"/>
        <w:ind w:firstLineChars="200" w:firstLine="600"/>
        <w:rPr>
          <w:rFonts w:asciiTheme="minorEastAsia" w:hAnsiTheme="minorEastAsia"/>
          <w:sz w:val="30"/>
          <w:szCs w:val="30"/>
        </w:rPr>
      </w:pPr>
    </w:p>
    <w:p w:rsidR="00D62D7F" w:rsidRPr="005D7563" w:rsidRDefault="002B2FA9" w:rsidP="000D49C7">
      <w:pPr>
        <w:spacing w:line="560" w:lineRule="exact"/>
        <w:ind w:firstLineChars="200" w:firstLine="600"/>
        <w:rPr>
          <w:rFonts w:ascii="仿宋_GB2312" w:eastAsia="仿宋_GB2312" w:hAnsi="Calibri" w:cs="Times New Roman"/>
          <w:sz w:val="32"/>
          <w:szCs w:val="32"/>
        </w:rPr>
      </w:pPr>
      <w:r w:rsidRPr="005D7563">
        <w:rPr>
          <w:rFonts w:asciiTheme="minorEastAsia" w:hAnsiTheme="minorEastAsia" w:hint="eastAsia"/>
          <w:sz w:val="30"/>
          <w:szCs w:val="30"/>
        </w:rPr>
        <w:t xml:space="preserve">                             </w:t>
      </w:r>
      <w:r w:rsidRPr="005D7563">
        <w:rPr>
          <w:rFonts w:ascii="仿宋_GB2312" w:eastAsia="仿宋_GB2312" w:hAnsi="Calibri" w:cs="Times New Roman" w:hint="eastAsia"/>
          <w:sz w:val="32"/>
          <w:szCs w:val="32"/>
        </w:rPr>
        <w:t xml:space="preserve">  20</w:t>
      </w:r>
      <w:r w:rsidR="005D7563">
        <w:rPr>
          <w:rFonts w:ascii="仿宋_GB2312" w:eastAsia="仿宋_GB2312" w:hAnsi="Calibri" w:cs="Times New Roman"/>
          <w:sz w:val="32"/>
          <w:szCs w:val="32"/>
        </w:rPr>
        <w:t>2</w:t>
      </w:r>
      <w:r w:rsidR="00466C6E">
        <w:rPr>
          <w:rFonts w:ascii="仿宋_GB2312" w:eastAsia="仿宋_GB2312" w:hAnsi="Calibri" w:cs="Times New Roman"/>
          <w:sz w:val="32"/>
          <w:szCs w:val="32"/>
        </w:rPr>
        <w:t>5</w:t>
      </w:r>
      <w:r w:rsidRPr="005D7563">
        <w:rPr>
          <w:rFonts w:ascii="仿宋_GB2312" w:eastAsia="仿宋_GB2312" w:hAnsi="Calibri" w:cs="Times New Roman" w:hint="eastAsia"/>
          <w:sz w:val="32"/>
          <w:szCs w:val="32"/>
        </w:rPr>
        <w:t>年1月</w:t>
      </w:r>
      <w:r w:rsidR="005240A4">
        <w:rPr>
          <w:rFonts w:ascii="仿宋_GB2312" w:eastAsia="仿宋_GB2312" w:hAnsi="Calibri" w:cs="Times New Roman"/>
          <w:sz w:val="32"/>
          <w:szCs w:val="32"/>
        </w:rPr>
        <w:t>8</w:t>
      </w:r>
      <w:r w:rsidRPr="005D7563">
        <w:rPr>
          <w:rFonts w:ascii="仿宋_GB2312" w:eastAsia="仿宋_GB2312" w:hAnsi="Calibri" w:cs="Times New Roman" w:hint="eastAsia"/>
          <w:sz w:val="32"/>
          <w:szCs w:val="32"/>
        </w:rPr>
        <w:t>日</w:t>
      </w:r>
    </w:p>
    <w:sectPr w:rsidR="00D62D7F" w:rsidRPr="005D7563" w:rsidSect="00F8637E">
      <w:pgSz w:w="11906" w:h="16838"/>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5A27" w:rsidRDefault="00505A27" w:rsidP="001C7BC5">
      <w:r>
        <w:separator/>
      </w:r>
    </w:p>
  </w:endnote>
  <w:endnote w:type="continuationSeparator" w:id="0">
    <w:p w:rsidR="00505A27" w:rsidRDefault="00505A27" w:rsidP="001C7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charset w:val="86"/>
    <w:family w:val="auto"/>
    <w:pitch w:val="variable"/>
    <w:sig w:usb0="00000001" w:usb1="080E0000" w:usb2="00000010" w:usb3="00000000" w:csb0="00040000" w:csb1="00000000"/>
  </w:font>
  <w:font w:name="仿宋_GB2312">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5A27" w:rsidRDefault="00505A27" w:rsidP="001C7BC5">
      <w:r>
        <w:separator/>
      </w:r>
    </w:p>
  </w:footnote>
  <w:footnote w:type="continuationSeparator" w:id="0">
    <w:p w:rsidR="00505A27" w:rsidRDefault="00505A27" w:rsidP="001C7B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B80A48"/>
    <w:multiLevelType w:val="hybridMultilevel"/>
    <w:tmpl w:val="51D48548"/>
    <w:lvl w:ilvl="0" w:tplc="77184ED2">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749122E4"/>
    <w:multiLevelType w:val="hybridMultilevel"/>
    <w:tmpl w:val="783AEBA4"/>
    <w:lvl w:ilvl="0" w:tplc="BA6C309E">
      <w:start w:val="1"/>
      <w:numFmt w:val="japaneseCounting"/>
      <w:lvlText w:val="（%1）"/>
      <w:lvlJc w:val="left"/>
      <w:pPr>
        <w:ind w:left="2100" w:hanging="15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410"/>
    <w:rsid w:val="00034795"/>
    <w:rsid w:val="00063A42"/>
    <w:rsid w:val="000B537D"/>
    <w:rsid w:val="000B7365"/>
    <w:rsid w:val="000D49C7"/>
    <w:rsid w:val="00102C68"/>
    <w:rsid w:val="00104712"/>
    <w:rsid w:val="001853C0"/>
    <w:rsid w:val="00191E97"/>
    <w:rsid w:val="001A45D1"/>
    <w:rsid w:val="001C7BC5"/>
    <w:rsid w:val="001E5DA2"/>
    <w:rsid w:val="001F4868"/>
    <w:rsid w:val="002132A5"/>
    <w:rsid w:val="00215847"/>
    <w:rsid w:val="0021630E"/>
    <w:rsid w:val="00262A4A"/>
    <w:rsid w:val="00266A44"/>
    <w:rsid w:val="00266CAB"/>
    <w:rsid w:val="002A75F4"/>
    <w:rsid w:val="002B0131"/>
    <w:rsid w:val="002B2FA9"/>
    <w:rsid w:val="002F277A"/>
    <w:rsid w:val="002F769F"/>
    <w:rsid w:val="003142F8"/>
    <w:rsid w:val="0036291E"/>
    <w:rsid w:val="003638EE"/>
    <w:rsid w:val="00364DED"/>
    <w:rsid w:val="003807EA"/>
    <w:rsid w:val="003855BE"/>
    <w:rsid w:val="003B0B9B"/>
    <w:rsid w:val="003C3676"/>
    <w:rsid w:val="0040407B"/>
    <w:rsid w:val="004174E5"/>
    <w:rsid w:val="00427AC5"/>
    <w:rsid w:val="00466C6E"/>
    <w:rsid w:val="00481B43"/>
    <w:rsid w:val="004B3779"/>
    <w:rsid w:val="004E319C"/>
    <w:rsid w:val="00505A27"/>
    <w:rsid w:val="005240A4"/>
    <w:rsid w:val="005347A4"/>
    <w:rsid w:val="0054220C"/>
    <w:rsid w:val="005473FF"/>
    <w:rsid w:val="005616AA"/>
    <w:rsid w:val="0056604F"/>
    <w:rsid w:val="005B75D9"/>
    <w:rsid w:val="005D7563"/>
    <w:rsid w:val="005F4BC8"/>
    <w:rsid w:val="00675E1E"/>
    <w:rsid w:val="006B4D9D"/>
    <w:rsid w:val="006C00D1"/>
    <w:rsid w:val="006E4DFA"/>
    <w:rsid w:val="006F0AF4"/>
    <w:rsid w:val="0072247C"/>
    <w:rsid w:val="007262CA"/>
    <w:rsid w:val="00751C23"/>
    <w:rsid w:val="0075463F"/>
    <w:rsid w:val="007630D0"/>
    <w:rsid w:val="00781D71"/>
    <w:rsid w:val="007D18D6"/>
    <w:rsid w:val="007E283D"/>
    <w:rsid w:val="007E5603"/>
    <w:rsid w:val="0080690F"/>
    <w:rsid w:val="00836BB8"/>
    <w:rsid w:val="008A15EC"/>
    <w:rsid w:val="008D7481"/>
    <w:rsid w:val="00911E2E"/>
    <w:rsid w:val="00977A89"/>
    <w:rsid w:val="00A00D63"/>
    <w:rsid w:val="00A07FF7"/>
    <w:rsid w:val="00A64C9F"/>
    <w:rsid w:val="00A77C26"/>
    <w:rsid w:val="00A86809"/>
    <w:rsid w:val="00A9481E"/>
    <w:rsid w:val="00A9643B"/>
    <w:rsid w:val="00AB2579"/>
    <w:rsid w:val="00AC4860"/>
    <w:rsid w:val="00B20B3C"/>
    <w:rsid w:val="00B42C8D"/>
    <w:rsid w:val="00B43083"/>
    <w:rsid w:val="00BE27B6"/>
    <w:rsid w:val="00BE5FB6"/>
    <w:rsid w:val="00BF00F6"/>
    <w:rsid w:val="00C10C77"/>
    <w:rsid w:val="00C32737"/>
    <w:rsid w:val="00C45539"/>
    <w:rsid w:val="00C46A1C"/>
    <w:rsid w:val="00C67410"/>
    <w:rsid w:val="00CC295B"/>
    <w:rsid w:val="00CD30AC"/>
    <w:rsid w:val="00D04334"/>
    <w:rsid w:val="00D106F0"/>
    <w:rsid w:val="00D16072"/>
    <w:rsid w:val="00D5468A"/>
    <w:rsid w:val="00D62D7F"/>
    <w:rsid w:val="00D83495"/>
    <w:rsid w:val="00E034C0"/>
    <w:rsid w:val="00E30546"/>
    <w:rsid w:val="00E62F35"/>
    <w:rsid w:val="00E8056F"/>
    <w:rsid w:val="00EB3693"/>
    <w:rsid w:val="00EB6D70"/>
    <w:rsid w:val="00EE756E"/>
    <w:rsid w:val="00EF6B97"/>
    <w:rsid w:val="00F1300C"/>
    <w:rsid w:val="00F3277B"/>
    <w:rsid w:val="00F36035"/>
    <w:rsid w:val="00F8637E"/>
    <w:rsid w:val="00F90330"/>
    <w:rsid w:val="00FB1F94"/>
    <w:rsid w:val="00FC5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CE2A10"/>
  <w15:docId w15:val="{1205F7BF-BAB4-4DB1-B9CA-5E1DFE6A9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7BC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C7BC5"/>
    <w:rPr>
      <w:sz w:val="18"/>
      <w:szCs w:val="18"/>
    </w:rPr>
  </w:style>
  <w:style w:type="paragraph" w:styleId="a5">
    <w:name w:val="footer"/>
    <w:basedOn w:val="a"/>
    <w:link w:val="a6"/>
    <w:uiPriority w:val="99"/>
    <w:unhideWhenUsed/>
    <w:rsid w:val="001C7BC5"/>
    <w:pPr>
      <w:tabs>
        <w:tab w:val="center" w:pos="4153"/>
        <w:tab w:val="right" w:pos="8306"/>
      </w:tabs>
      <w:snapToGrid w:val="0"/>
      <w:jc w:val="left"/>
    </w:pPr>
    <w:rPr>
      <w:sz w:val="18"/>
      <w:szCs w:val="18"/>
    </w:rPr>
  </w:style>
  <w:style w:type="character" w:customStyle="1" w:styleId="a6">
    <w:name w:val="页脚 字符"/>
    <w:basedOn w:val="a0"/>
    <w:link w:val="a5"/>
    <w:uiPriority w:val="99"/>
    <w:rsid w:val="001C7BC5"/>
    <w:rPr>
      <w:sz w:val="18"/>
      <w:szCs w:val="18"/>
    </w:rPr>
  </w:style>
  <w:style w:type="paragraph" w:styleId="a7">
    <w:name w:val="List Paragraph"/>
    <w:basedOn w:val="a"/>
    <w:uiPriority w:val="34"/>
    <w:qFormat/>
    <w:rsid w:val="007630D0"/>
    <w:pPr>
      <w:ind w:firstLineChars="200" w:firstLine="420"/>
    </w:pPr>
  </w:style>
  <w:style w:type="table" w:styleId="a8">
    <w:name w:val="Table Grid"/>
    <w:basedOn w:val="a1"/>
    <w:uiPriority w:val="59"/>
    <w:rsid w:val="002F2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9089117">
      <w:bodyDiv w:val="1"/>
      <w:marLeft w:val="0"/>
      <w:marRight w:val="0"/>
      <w:marTop w:val="0"/>
      <w:marBottom w:val="0"/>
      <w:divBdr>
        <w:top w:val="none" w:sz="0" w:space="0" w:color="auto"/>
        <w:left w:val="none" w:sz="0" w:space="0" w:color="auto"/>
        <w:bottom w:val="none" w:sz="0" w:space="0" w:color="auto"/>
        <w:right w:val="none" w:sz="0" w:space="0" w:color="auto"/>
      </w:divBdr>
      <w:divsChild>
        <w:div w:id="1497333719">
          <w:marLeft w:val="0"/>
          <w:marRight w:val="0"/>
          <w:marTop w:val="0"/>
          <w:marBottom w:val="0"/>
          <w:divBdr>
            <w:top w:val="none" w:sz="0" w:space="0" w:color="auto"/>
            <w:left w:val="none" w:sz="0" w:space="0" w:color="auto"/>
            <w:bottom w:val="none" w:sz="0" w:space="0" w:color="auto"/>
            <w:right w:val="none" w:sz="0" w:space="0" w:color="auto"/>
          </w:divBdr>
        </w:div>
        <w:div w:id="2033918219">
          <w:marLeft w:val="0"/>
          <w:marRight w:val="0"/>
          <w:marTop w:val="0"/>
          <w:marBottom w:val="0"/>
          <w:divBdr>
            <w:top w:val="none" w:sz="0" w:space="0" w:color="auto"/>
            <w:left w:val="none" w:sz="0" w:space="0" w:color="auto"/>
            <w:bottom w:val="none" w:sz="0" w:space="0" w:color="auto"/>
            <w:right w:val="none" w:sz="0" w:space="0" w:color="auto"/>
          </w:divBdr>
        </w:div>
        <w:div w:id="1147280600">
          <w:marLeft w:val="0"/>
          <w:marRight w:val="0"/>
          <w:marTop w:val="0"/>
          <w:marBottom w:val="0"/>
          <w:divBdr>
            <w:top w:val="none" w:sz="0" w:space="0" w:color="auto"/>
            <w:left w:val="none" w:sz="0" w:space="0" w:color="auto"/>
            <w:bottom w:val="none" w:sz="0" w:space="0" w:color="auto"/>
            <w:right w:val="none" w:sz="0" w:space="0" w:color="auto"/>
          </w:divBdr>
        </w:div>
        <w:div w:id="751782394">
          <w:marLeft w:val="0"/>
          <w:marRight w:val="0"/>
          <w:marTop w:val="0"/>
          <w:marBottom w:val="0"/>
          <w:divBdr>
            <w:top w:val="none" w:sz="0" w:space="0" w:color="auto"/>
            <w:left w:val="none" w:sz="0" w:space="0" w:color="auto"/>
            <w:bottom w:val="none" w:sz="0" w:space="0" w:color="auto"/>
            <w:right w:val="none" w:sz="0" w:space="0" w:color="auto"/>
          </w:divBdr>
        </w:div>
        <w:div w:id="446971897">
          <w:marLeft w:val="0"/>
          <w:marRight w:val="0"/>
          <w:marTop w:val="0"/>
          <w:marBottom w:val="0"/>
          <w:divBdr>
            <w:top w:val="none" w:sz="0" w:space="0" w:color="auto"/>
            <w:left w:val="none" w:sz="0" w:space="0" w:color="auto"/>
            <w:bottom w:val="none" w:sz="0" w:space="0" w:color="auto"/>
            <w:right w:val="none" w:sz="0" w:space="0" w:color="auto"/>
          </w:divBdr>
        </w:div>
      </w:divsChild>
    </w:div>
    <w:div w:id="1403335144">
      <w:bodyDiv w:val="1"/>
      <w:marLeft w:val="0"/>
      <w:marRight w:val="0"/>
      <w:marTop w:val="0"/>
      <w:marBottom w:val="0"/>
      <w:divBdr>
        <w:top w:val="none" w:sz="0" w:space="0" w:color="auto"/>
        <w:left w:val="none" w:sz="0" w:space="0" w:color="auto"/>
        <w:bottom w:val="none" w:sz="0" w:space="0" w:color="auto"/>
        <w:right w:val="none" w:sz="0" w:space="0" w:color="auto"/>
      </w:divBdr>
      <w:divsChild>
        <w:div w:id="924387355">
          <w:marLeft w:val="0"/>
          <w:marRight w:val="0"/>
          <w:marTop w:val="0"/>
          <w:marBottom w:val="0"/>
          <w:divBdr>
            <w:top w:val="none" w:sz="0" w:space="0" w:color="auto"/>
            <w:left w:val="none" w:sz="0" w:space="0" w:color="auto"/>
            <w:bottom w:val="none" w:sz="0" w:space="0" w:color="auto"/>
            <w:right w:val="none" w:sz="0" w:space="0" w:color="auto"/>
          </w:divBdr>
        </w:div>
        <w:div w:id="192888578">
          <w:marLeft w:val="0"/>
          <w:marRight w:val="0"/>
          <w:marTop w:val="0"/>
          <w:marBottom w:val="0"/>
          <w:divBdr>
            <w:top w:val="none" w:sz="0" w:space="0" w:color="auto"/>
            <w:left w:val="none" w:sz="0" w:space="0" w:color="auto"/>
            <w:bottom w:val="none" w:sz="0" w:space="0" w:color="auto"/>
            <w:right w:val="none" w:sz="0" w:space="0" w:color="auto"/>
          </w:divBdr>
        </w:div>
        <w:div w:id="947665324">
          <w:marLeft w:val="0"/>
          <w:marRight w:val="0"/>
          <w:marTop w:val="0"/>
          <w:marBottom w:val="0"/>
          <w:divBdr>
            <w:top w:val="none" w:sz="0" w:space="0" w:color="auto"/>
            <w:left w:val="none" w:sz="0" w:space="0" w:color="auto"/>
            <w:bottom w:val="none" w:sz="0" w:space="0" w:color="auto"/>
            <w:right w:val="none" w:sz="0" w:space="0" w:color="auto"/>
          </w:divBdr>
        </w:div>
        <w:div w:id="438260409">
          <w:marLeft w:val="0"/>
          <w:marRight w:val="0"/>
          <w:marTop w:val="0"/>
          <w:marBottom w:val="0"/>
          <w:divBdr>
            <w:top w:val="none" w:sz="0" w:space="0" w:color="auto"/>
            <w:left w:val="none" w:sz="0" w:space="0" w:color="auto"/>
            <w:bottom w:val="none" w:sz="0" w:space="0" w:color="auto"/>
            <w:right w:val="none" w:sz="0" w:space="0" w:color="auto"/>
          </w:divBdr>
        </w:div>
        <w:div w:id="710963015">
          <w:marLeft w:val="0"/>
          <w:marRight w:val="0"/>
          <w:marTop w:val="0"/>
          <w:marBottom w:val="0"/>
          <w:divBdr>
            <w:top w:val="none" w:sz="0" w:space="0" w:color="auto"/>
            <w:left w:val="none" w:sz="0" w:space="0" w:color="auto"/>
            <w:bottom w:val="none" w:sz="0" w:space="0" w:color="auto"/>
            <w:right w:val="none" w:sz="0" w:space="0" w:color="auto"/>
          </w:divBdr>
        </w:div>
      </w:divsChild>
    </w:div>
    <w:div w:id="1459838048">
      <w:bodyDiv w:val="1"/>
      <w:marLeft w:val="0"/>
      <w:marRight w:val="0"/>
      <w:marTop w:val="0"/>
      <w:marBottom w:val="0"/>
      <w:divBdr>
        <w:top w:val="none" w:sz="0" w:space="0" w:color="auto"/>
        <w:left w:val="none" w:sz="0" w:space="0" w:color="auto"/>
        <w:bottom w:val="none" w:sz="0" w:space="0" w:color="auto"/>
        <w:right w:val="none" w:sz="0" w:space="0" w:color="auto"/>
      </w:divBdr>
      <w:divsChild>
        <w:div w:id="928974621">
          <w:marLeft w:val="0"/>
          <w:marRight w:val="0"/>
          <w:marTop w:val="0"/>
          <w:marBottom w:val="0"/>
          <w:divBdr>
            <w:top w:val="none" w:sz="0" w:space="0" w:color="auto"/>
            <w:left w:val="none" w:sz="0" w:space="0" w:color="auto"/>
            <w:bottom w:val="none" w:sz="0" w:space="0" w:color="auto"/>
            <w:right w:val="none" w:sz="0" w:space="0" w:color="auto"/>
          </w:divBdr>
        </w:div>
        <w:div w:id="2018579221">
          <w:marLeft w:val="0"/>
          <w:marRight w:val="0"/>
          <w:marTop w:val="0"/>
          <w:marBottom w:val="0"/>
          <w:divBdr>
            <w:top w:val="none" w:sz="0" w:space="0" w:color="auto"/>
            <w:left w:val="none" w:sz="0" w:space="0" w:color="auto"/>
            <w:bottom w:val="none" w:sz="0" w:space="0" w:color="auto"/>
            <w:right w:val="none" w:sz="0" w:space="0" w:color="auto"/>
          </w:divBdr>
        </w:div>
      </w:divsChild>
    </w:div>
    <w:div w:id="1477185206">
      <w:bodyDiv w:val="1"/>
      <w:marLeft w:val="0"/>
      <w:marRight w:val="0"/>
      <w:marTop w:val="0"/>
      <w:marBottom w:val="0"/>
      <w:divBdr>
        <w:top w:val="none" w:sz="0" w:space="0" w:color="auto"/>
        <w:left w:val="none" w:sz="0" w:space="0" w:color="auto"/>
        <w:bottom w:val="none" w:sz="0" w:space="0" w:color="auto"/>
        <w:right w:val="none" w:sz="0" w:space="0" w:color="auto"/>
      </w:divBdr>
      <w:divsChild>
        <w:div w:id="396559048">
          <w:marLeft w:val="0"/>
          <w:marRight w:val="0"/>
          <w:marTop w:val="0"/>
          <w:marBottom w:val="0"/>
          <w:divBdr>
            <w:top w:val="none" w:sz="0" w:space="0" w:color="auto"/>
            <w:left w:val="none" w:sz="0" w:space="0" w:color="auto"/>
            <w:bottom w:val="none" w:sz="0" w:space="0" w:color="auto"/>
            <w:right w:val="none" w:sz="0" w:space="0" w:color="auto"/>
          </w:divBdr>
        </w:div>
        <w:div w:id="698972910">
          <w:marLeft w:val="0"/>
          <w:marRight w:val="0"/>
          <w:marTop w:val="0"/>
          <w:marBottom w:val="0"/>
          <w:divBdr>
            <w:top w:val="none" w:sz="0" w:space="0" w:color="auto"/>
            <w:left w:val="none" w:sz="0" w:space="0" w:color="auto"/>
            <w:bottom w:val="none" w:sz="0" w:space="0" w:color="auto"/>
            <w:right w:val="none" w:sz="0" w:space="0" w:color="auto"/>
          </w:divBdr>
        </w:div>
        <w:div w:id="7619983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2061</TotalTime>
  <Pages>3</Pages>
  <Words>263</Words>
  <Characters>1505</Characters>
  <Application>Microsoft Office Word</Application>
  <DocSecurity>0</DocSecurity>
  <Lines>12</Lines>
  <Paragraphs>3</Paragraphs>
  <ScaleCrop>false</ScaleCrop>
  <Company>Microsoft</Company>
  <LinksUpToDate>false</LinksUpToDate>
  <CharactersWithSpaces>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dc:creator>
  <cp:keywords/>
  <dc:description/>
  <cp:lastModifiedBy>LiM</cp:lastModifiedBy>
  <cp:revision>58</cp:revision>
  <dcterms:created xsi:type="dcterms:W3CDTF">2019-01-07T10:49:00Z</dcterms:created>
  <dcterms:modified xsi:type="dcterms:W3CDTF">2025-01-09T10:19:00Z</dcterms:modified>
</cp:coreProperties>
</file>