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21DD71">
      <w:pPr>
        <w:spacing w:line="480" w:lineRule="auto"/>
        <w:ind w:firstLine="883" w:firstLineChars="200"/>
        <w:jc w:val="center"/>
        <w:rPr>
          <w:b/>
          <w:sz w:val="44"/>
          <w:szCs w:val="44"/>
        </w:rPr>
      </w:pPr>
      <w:r>
        <w:rPr>
          <w:rFonts w:hint="eastAsia"/>
          <w:b/>
          <w:sz w:val="44"/>
          <w:szCs w:val="44"/>
        </w:rPr>
        <w:t>202</w:t>
      </w:r>
      <w:r>
        <w:rPr>
          <w:rFonts w:hint="eastAsia"/>
          <w:b/>
          <w:sz w:val="44"/>
          <w:szCs w:val="44"/>
          <w:lang w:val="en-US" w:eastAsia="zh-CN"/>
        </w:rPr>
        <w:t>3</w:t>
      </w:r>
      <w:r>
        <w:rPr>
          <w:rFonts w:hint="eastAsia"/>
          <w:b/>
          <w:sz w:val="44"/>
          <w:szCs w:val="44"/>
        </w:rPr>
        <w:t>年个人述职报告</w:t>
      </w:r>
    </w:p>
    <w:p w14:paraId="15BDDF1D">
      <w:pPr>
        <w:spacing w:line="480" w:lineRule="auto"/>
        <w:ind w:firstLine="723" w:firstLineChars="200"/>
        <w:jc w:val="center"/>
        <w:rPr>
          <w:b/>
          <w:sz w:val="36"/>
          <w:szCs w:val="36"/>
        </w:rPr>
      </w:pPr>
    </w:p>
    <w:p w14:paraId="230D66CA">
      <w:pPr>
        <w:spacing w:line="520" w:lineRule="exact"/>
        <w:ind w:firstLine="640" w:firstLineChars="200"/>
        <w:rPr>
          <w:rFonts w:ascii="仿宋" w:hAnsi="仿宋" w:eastAsia="仿宋"/>
          <w:sz w:val="32"/>
          <w:szCs w:val="32"/>
        </w:rPr>
      </w:pPr>
      <w:r>
        <w:rPr>
          <w:rFonts w:hint="eastAsia" w:ascii="仿宋" w:hAnsi="仿宋" w:eastAsia="仿宋"/>
          <w:sz w:val="32"/>
          <w:szCs w:val="32"/>
        </w:rPr>
        <w:t>一年以来，本人认真学习“</w:t>
      </w:r>
      <w:r>
        <w:rPr>
          <w:rFonts w:hint="eastAsia" w:ascii="仿宋" w:hAnsi="仿宋" w:eastAsia="仿宋"/>
          <w:sz w:val="32"/>
          <w:szCs w:val="32"/>
          <w:lang w:val="en-US" w:eastAsia="zh-CN"/>
        </w:rPr>
        <w:t>党的二十大报告</w:t>
      </w:r>
      <w:r>
        <w:rPr>
          <w:rFonts w:hint="eastAsia" w:ascii="仿宋" w:hAnsi="仿宋" w:eastAsia="仿宋"/>
          <w:sz w:val="32"/>
          <w:szCs w:val="32"/>
        </w:rPr>
        <w:t>”的重要</w:t>
      </w:r>
      <w:r>
        <w:rPr>
          <w:rFonts w:hint="eastAsia" w:ascii="仿宋" w:hAnsi="仿宋" w:eastAsia="仿宋"/>
          <w:sz w:val="32"/>
          <w:szCs w:val="32"/>
          <w:lang w:val="en-US" w:eastAsia="zh-CN"/>
        </w:rPr>
        <w:t>精神</w:t>
      </w:r>
      <w:r>
        <w:rPr>
          <w:rFonts w:hint="eastAsia" w:ascii="仿宋" w:hAnsi="仿宋" w:eastAsia="仿宋"/>
          <w:sz w:val="32"/>
          <w:szCs w:val="32"/>
        </w:rPr>
        <w:t>，</w:t>
      </w:r>
      <w:r>
        <w:rPr>
          <w:rFonts w:hint="eastAsia" w:ascii="仿宋" w:hAnsi="仿宋" w:eastAsia="仿宋"/>
          <w:sz w:val="32"/>
          <w:szCs w:val="32"/>
          <w:lang w:val="en-US" w:eastAsia="zh-CN"/>
        </w:rPr>
        <w:t>认真履职，</w:t>
      </w:r>
      <w:r>
        <w:rPr>
          <w:rFonts w:hint="eastAsia" w:ascii="仿宋" w:hAnsi="仿宋" w:eastAsia="仿宋"/>
          <w:sz w:val="32"/>
          <w:szCs w:val="32"/>
        </w:rPr>
        <w:t>遵纪</w:t>
      </w:r>
      <w:r>
        <w:rPr>
          <w:rFonts w:hint="eastAsia" w:ascii="仿宋" w:hAnsi="仿宋" w:eastAsia="仿宋"/>
          <w:sz w:val="32"/>
          <w:szCs w:val="32"/>
          <w:lang w:val="en-US" w:eastAsia="zh-CN"/>
        </w:rPr>
        <w:t>守</w:t>
      </w:r>
      <w:r>
        <w:rPr>
          <w:rFonts w:hint="eastAsia" w:ascii="仿宋" w:hAnsi="仿宋" w:eastAsia="仿宋"/>
          <w:sz w:val="32"/>
          <w:szCs w:val="32"/>
        </w:rPr>
        <w:t xml:space="preserve">法，爱岗敬业，严格遵守财经纪律，严格执行国家的有关法律、法规和财务规章制度，积极参加学校和上级部门组织的各项政治学习和业务学习。 </w:t>
      </w:r>
    </w:p>
    <w:p w14:paraId="18F6BCF4">
      <w:pPr>
        <w:spacing w:line="520" w:lineRule="exact"/>
        <w:ind w:firstLine="640" w:firstLineChars="200"/>
        <w:rPr>
          <w:rFonts w:ascii="仿宋" w:hAnsi="仿宋" w:eastAsia="仿宋"/>
          <w:sz w:val="32"/>
          <w:szCs w:val="32"/>
        </w:rPr>
      </w:pPr>
      <w:r>
        <w:rPr>
          <w:rFonts w:hint="eastAsia" w:ascii="仿宋" w:hAnsi="仿宋" w:eastAsia="仿宋"/>
          <w:sz w:val="32"/>
          <w:szCs w:val="32"/>
        </w:rPr>
        <w:t>在工作中，我认真审批经费OA，认真审核原始发票，按财务制度规定对不合要求的原始票据均予以退回。认真做好上级部门各类报表并及时报送各项会计报表。配合资助办、办公室、招就办等各部门做好各类相关表格。配合会计认真及时做好全年预算及决算报表，确保学校的经费正常使用。每月按时做好申请用款计划，及时向领导汇报经费使用情况，做好领导的好参谋，确保学校经费的合理使用。本年配合资产管理员完成财政部门要求的</w:t>
      </w:r>
      <w:bookmarkStart w:id="0" w:name="_GoBack"/>
      <w:bookmarkEnd w:id="0"/>
      <w:r>
        <w:rPr>
          <w:rFonts w:hint="eastAsia" w:ascii="仿宋" w:hAnsi="仿宋" w:eastAsia="仿宋"/>
          <w:sz w:val="32"/>
          <w:szCs w:val="32"/>
        </w:rPr>
        <w:t>资产清查工作，使学校的财产得到全面的清算，摸清了学校的家底虽然财务工作比较繁琐，学校</w:t>
      </w:r>
      <w:r>
        <w:rPr>
          <w:rFonts w:hint="eastAsia" w:ascii="仿宋" w:hAnsi="仿宋" w:eastAsia="仿宋"/>
          <w:sz w:val="32"/>
          <w:szCs w:val="32"/>
          <w:lang w:val="en-US" w:eastAsia="zh-CN"/>
        </w:rPr>
        <w:t>全年</w:t>
      </w:r>
      <w:r>
        <w:rPr>
          <w:rFonts w:hint="eastAsia" w:ascii="仿宋" w:hAnsi="仿宋" w:eastAsia="仿宋"/>
          <w:sz w:val="32"/>
          <w:szCs w:val="32"/>
        </w:rPr>
        <w:t>上亿的资金流量，财务工作的业务量不断加大且很繁忙，对此我都认真对待，任劳任怨。我及时对接学校各部门</w:t>
      </w:r>
      <w:r>
        <w:rPr>
          <w:rFonts w:hint="eastAsia" w:ascii="仿宋" w:hAnsi="仿宋" w:eastAsia="仿宋"/>
          <w:sz w:val="32"/>
          <w:szCs w:val="32"/>
          <w:lang w:val="en-US" w:eastAsia="zh-CN"/>
        </w:rPr>
        <w:t>尽快</w:t>
      </w:r>
      <w:r>
        <w:rPr>
          <w:rFonts w:hint="eastAsia" w:ascii="仿宋" w:hAnsi="仿宋" w:eastAsia="仿宋"/>
          <w:sz w:val="32"/>
          <w:szCs w:val="32"/>
        </w:rPr>
        <w:t>上报用款计划申请，合理安排经费的支出，并于年底顺利完成1</w:t>
      </w:r>
      <w:r>
        <w:rPr>
          <w:rFonts w:hint="eastAsia" w:ascii="仿宋" w:hAnsi="仿宋" w:eastAsia="仿宋"/>
          <w:sz w:val="32"/>
          <w:szCs w:val="32"/>
          <w:lang w:val="en-US" w:eastAsia="zh-CN"/>
        </w:rPr>
        <w:t>.02</w:t>
      </w:r>
      <w:r>
        <w:rPr>
          <w:rFonts w:hint="eastAsia" w:ascii="仿宋" w:hAnsi="仿宋" w:eastAsia="仿宋"/>
          <w:sz w:val="32"/>
          <w:szCs w:val="32"/>
        </w:rPr>
        <w:t>亿的预算经费支出，预算执行率达9</w:t>
      </w:r>
      <w:r>
        <w:rPr>
          <w:rFonts w:hint="eastAsia" w:ascii="仿宋" w:hAnsi="仿宋" w:eastAsia="仿宋"/>
          <w:sz w:val="32"/>
          <w:szCs w:val="32"/>
          <w:lang w:val="en-US" w:eastAsia="zh-CN"/>
        </w:rPr>
        <w:t>8</w:t>
      </w:r>
      <w:r>
        <w:rPr>
          <w:rFonts w:hint="eastAsia" w:ascii="仿宋" w:hAnsi="仿宋" w:eastAsia="仿宋"/>
          <w:sz w:val="32"/>
          <w:szCs w:val="32"/>
        </w:rPr>
        <w:t>%，圆满完成财政部门对学校的预算执行要求。对于领导临时安排的各项工作任务，如上级部门对学校各项评估及检查等相关工作我都能积极配合及时办理，较好完成了本职及各项工作任务。</w:t>
      </w:r>
    </w:p>
    <w:p w14:paraId="2CE53384">
      <w:pPr>
        <w:spacing w:line="520" w:lineRule="exact"/>
        <w:ind w:firstLine="640" w:firstLineChars="200"/>
        <w:rPr>
          <w:rFonts w:hint="default" w:ascii="仿宋" w:hAnsi="仿宋" w:eastAsia="仿宋"/>
          <w:sz w:val="32"/>
          <w:szCs w:val="32"/>
          <w:lang w:val="en-US" w:eastAsia="zh-CN"/>
        </w:rPr>
      </w:pPr>
      <w:r>
        <w:rPr>
          <w:rFonts w:hint="eastAsia" w:ascii="仿宋" w:hAnsi="仿宋" w:eastAsia="仿宋"/>
          <w:sz w:val="32"/>
          <w:szCs w:val="32"/>
        </w:rPr>
        <w:t>在担任的学校财务科长工作中，在校长的直接领导下，负责学校全面财务管理工作，具体负责上级的财务政策和学校财务管理制度的实施和运转。负责组织贯彻执行《会计法》等法规和财经纪律，建立健全了学校财务管理的各项制度，发现问题及时纠正，并及时向校长报告，充当好学校主要领导的财务管理助手。组织本部门财务人员相互配合，编制和报送会计、审核报表，按上级规定时限及时组织编制和上报年度部门预算和决算。加强学校财务管理，分月、学期、年度编制和执行资金使用计划，按部门预算和实际情况正确合理使用资金，全程掌控各类资金使用情况，及时根据实际情况对资金使用进行合理调整。实时监控部门预算（特别是专项资金）的执行情况并向有关领导报告。负责学校财务内部核算，审查各类开支，正确、及时、完整地记账、结账、报账，及时提供真实的核算资料，并把审核结果和存在的问题及时汇报主管领导。负责督促、检查学校固定资产统计和保管情况，定期组织相关人员配合进行财产清查工作，注意发现财产管理中存在的问题，确保学校固定资产合理使用和安全管理。负责指导、管理、监督学校财务人员的工作，落实了财务人员的岗位职责和人员分工，协调与其他部门的关系，端正工作质量和态度</w:t>
      </w:r>
      <w:r>
        <w:rPr>
          <w:rFonts w:hint="eastAsia" w:ascii="仿宋" w:hAnsi="仿宋" w:eastAsia="仿宋"/>
          <w:sz w:val="32"/>
          <w:szCs w:val="32"/>
          <w:lang w:eastAsia="zh-CN"/>
        </w:rPr>
        <w:t>，</w:t>
      </w:r>
      <w:r>
        <w:rPr>
          <w:rFonts w:hint="eastAsia" w:ascii="仿宋" w:hAnsi="仿宋" w:eastAsia="仿宋"/>
          <w:sz w:val="32"/>
          <w:szCs w:val="32"/>
          <w:lang w:val="en-US" w:eastAsia="zh-CN"/>
        </w:rPr>
        <w:t>使学校财务工作有序开展，保证了学校各项经费的正常运转。</w:t>
      </w:r>
    </w:p>
    <w:p w14:paraId="6BCF32F7">
      <w:pPr>
        <w:spacing w:line="560" w:lineRule="exact"/>
        <w:rPr>
          <w:rFonts w:hint="eastAsia" w:ascii="仿宋" w:hAnsi="仿宋" w:eastAsia="仿宋"/>
          <w:sz w:val="32"/>
          <w:szCs w:val="32"/>
        </w:rPr>
      </w:pPr>
      <w:r>
        <w:rPr>
          <w:rFonts w:hint="eastAsia" w:ascii="仿宋" w:hAnsi="仿宋" w:eastAsia="仿宋"/>
          <w:sz w:val="32"/>
          <w:szCs w:val="32"/>
        </w:rPr>
        <w:t xml:space="preserve">                                          </w:t>
      </w:r>
    </w:p>
    <w:p w14:paraId="4590975C">
      <w:pPr>
        <w:spacing w:line="560" w:lineRule="exact"/>
        <w:rPr>
          <w:sz w:val="28"/>
          <w:szCs w:val="28"/>
        </w:rPr>
      </w:pPr>
    </w:p>
    <w:p w14:paraId="5B23A87F">
      <w:pPr>
        <w:spacing w:line="560" w:lineRule="exact"/>
        <w:ind w:firstLine="560" w:firstLineChars="200"/>
        <w:rPr>
          <w:rFonts w:ascii="仿宋" w:hAnsi="仿宋" w:eastAsia="仿宋"/>
          <w:sz w:val="32"/>
          <w:szCs w:val="32"/>
        </w:rPr>
      </w:pPr>
      <w:r>
        <w:rPr>
          <w:rFonts w:hint="eastAsia"/>
          <w:sz w:val="28"/>
          <w:szCs w:val="28"/>
        </w:rPr>
        <w:t xml:space="preserve">                                   </w:t>
      </w:r>
      <w:r>
        <w:rPr>
          <w:rFonts w:hint="eastAsia"/>
          <w:sz w:val="28"/>
          <w:szCs w:val="28"/>
          <w:lang w:val="en-US" w:eastAsia="zh-CN"/>
        </w:rPr>
        <w:t xml:space="preserve"> </w:t>
      </w:r>
      <w:r>
        <w:rPr>
          <w:rFonts w:hint="eastAsia" w:ascii="仿宋" w:hAnsi="仿宋" w:eastAsia="仿宋"/>
          <w:sz w:val="32"/>
          <w:szCs w:val="32"/>
        </w:rPr>
        <w:t>本人签名：李莉</w:t>
      </w:r>
    </w:p>
    <w:p w14:paraId="51866212">
      <w:pPr>
        <w:spacing w:line="560" w:lineRule="exact"/>
        <w:ind w:firstLine="640" w:firstLineChars="200"/>
        <w:rPr>
          <w:rFonts w:ascii="仿宋" w:hAnsi="仿宋" w:eastAsia="仿宋"/>
          <w:sz w:val="32"/>
          <w:szCs w:val="32"/>
        </w:rPr>
      </w:pPr>
      <w:r>
        <w:rPr>
          <w:rFonts w:hint="eastAsia" w:ascii="仿宋" w:hAnsi="仿宋" w:eastAsia="仿宋"/>
          <w:sz w:val="32"/>
          <w:szCs w:val="32"/>
        </w:rPr>
        <w:t xml:space="preserve">                              202</w:t>
      </w:r>
      <w:r>
        <w:rPr>
          <w:rFonts w:hint="eastAsia" w:ascii="仿宋" w:hAnsi="仿宋" w:eastAsia="仿宋"/>
          <w:sz w:val="32"/>
          <w:szCs w:val="32"/>
          <w:lang w:val="en-US" w:eastAsia="zh-CN"/>
        </w:rPr>
        <w:t>4</w:t>
      </w:r>
      <w:r>
        <w:rPr>
          <w:rFonts w:hint="eastAsia" w:ascii="仿宋" w:hAnsi="仿宋" w:eastAsia="仿宋"/>
          <w:sz w:val="32"/>
          <w:szCs w:val="32"/>
        </w:rPr>
        <w:t>年12月31日</w:t>
      </w:r>
    </w:p>
    <w:p w14:paraId="4A53C972">
      <w:pPr>
        <w:spacing w:line="500" w:lineRule="exact"/>
        <w:ind w:firstLine="480"/>
        <w:rPr>
          <w:rFonts w:ascii="仿宋" w:hAnsi="仿宋" w:eastAsia="仿宋"/>
          <w:sz w:val="32"/>
          <w:szCs w:val="32"/>
        </w:rPr>
      </w:pPr>
    </w:p>
    <w:p w14:paraId="455E01D2">
      <w:pPr>
        <w:rPr>
          <w:sz w:val="28"/>
          <w:szCs w:val="28"/>
        </w:rPr>
      </w:pPr>
    </w:p>
    <w:p w14:paraId="3C385FCB"/>
    <w:p w14:paraId="567BA83F"/>
    <w:p w14:paraId="6CC9FF67"/>
    <w:p w14:paraId="7864F517"/>
    <w:sectPr>
      <w:pgSz w:w="11906" w:h="16838"/>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2562AC"/>
    <w:rsid w:val="3B120542"/>
    <w:rsid w:val="792562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2</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2025-01-09T08:59:00Z</dcterms:created>
  <dc:creator>Lenovo</dc:creator>
  <cp:lastModifiedBy>Lenovo</cp:lastModifiedBy>
  <dcterms:modified xsi:type="dcterms:W3CDTF">2025-01-09T09:02:29Z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514C95726E624124A9391B53F3886DD0_11</vt:lpwstr>
  </property>
  <property fmtid="{D5CDD505-2E9C-101B-9397-08002B2CF9AE}" pid="4" name="KSOTemplateDocerSaveRecord">
    <vt:lpwstr>eyJoZGlkIjoiNzFhYmM4NjBlYjVlMmZjNDI5ZGY1ZGUxN2QyNjAyMTcifQ==</vt:lpwstr>
  </property>
</Properties>
</file>